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40C" w:rsidRDefault="00E1440C">
      <w:r w:rsidRPr="00E1440C">
        <w:rPr>
          <w:noProof/>
          <w:lang w:eastAsia="en-GB"/>
        </w:rPr>
        <w:drawing>
          <wp:anchor distT="0" distB="0" distL="114300" distR="114300" simplePos="0" relativeHeight="251662336" behindDoc="0" locked="0" layoutInCell="1" allowOverlap="1">
            <wp:simplePos x="0" y="0"/>
            <wp:positionH relativeFrom="column">
              <wp:posOffset>133350</wp:posOffset>
            </wp:positionH>
            <wp:positionV relativeFrom="paragraph">
              <wp:posOffset>647700</wp:posOffset>
            </wp:positionV>
            <wp:extent cx="5080000" cy="4067175"/>
            <wp:effectExtent l="19050" t="0" r="6350" b="0"/>
            <wp:wrapTopAndBottom/>
            <wp:docPr id="1" name="Trained&amp;Active_mono.jpg" descr="/Volumes/Sue's Work 9/Trained&amp;ActiveWordTemps/Trained&amp;Active_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ined&amp;Active_mono.jpg" descr="/Volumes/Sue's Work 9/Trained&amp;ActiveWordTemps/Trained&amp;Active_mono.jpg"/>
                    <pic:cNvPicPr>
                      <a:picLocks noChangeAspect="1" noChangeArrowheads="1"/>
                    </pic:cNvPicPr>
                  </pic:nvPicPr>
                  <pic:blipFill>
                    <a:blip r:embed="rId11" cstate="print"/>
                    <a:srcRect/>
                    <a:stretch>
                      <a:fillRect/>
                    </a:stretch>
                  </pic:blipFill>
                  <pic:spPr bwMode="auto">
                    <a:xfrm>
                      <a:off x="0" y="0"/>
                      <a:ext cx="5080000" cy="4067175"/>
                    </a:xfrm>
                    <a:prstGeom prst="rect">
                      <a:avLst/>
                    </a:prstGeom>
                    <a:noFill/>
                    <a:ln w="9525">
                      <a:noFill/>
                      <a:miter lim="800000"/>
                      <a:headEnd/>
                      <a:tailEnd/>
                    </a:ln>
                  </pic:spPr>
                </pic:pic>
              </a:graphicData>
            </a:graphic>
          </wp:anchor>
        </w:drawing>
      </w:r>
    </w:p>
    <w:p w:rsidR="00E1440C" w:rsidRDefault="00E1440C" w:rsidP="00E1440C">
      <w:pPr>
        <w:jc w:val="center"/>
        <w:rPr>
          <w:b/>
          <w:sz w:val="72"/>
          <w:szCs w:val="72"/>
        </w:rPr>
      </w:pPr>
    </w:p>
    <w:p w:rsidR="00E1440C" w:rsidRPr="00973B42" w:rsidRDefault="00E1440C" w:rsidP="00E1440C">
      <w:pPr>
        <w:jc w:val="center"/>
        <w:rPr>
          <w:b/>
          <w:color w:val="008000"/>
          <w:sz w:val="72"/>
          <w:szCs w:val="72"/>
        </w:rPr>
      </w:pPr>
      <w:r w:rsidRPr="00973B42">
        <w:rPr>
          <w:b/>
          <w:color w:val="008000"/>
          <w:sz w:val="72"/>
          <w:szCs w:val="72"/>
        </w:rPr>
        <w:t xml:space="preserve">Branch Secretaries </w:t>
      </w:r>
    </w:p>
    <w:p w:rsidR="00E1440C" w:rsidRPr="00973B42" w:rsidRDefault="00E1440C" w:rsidP="00E1440C">
      <w:pPr>
        <w:jc w:val="center"/>
        <w:rPr>
          <w:b/>
          <w:color w:val="008000"/>
          <w:sz w:val="72"/>
          <w:szCs w:val="72"/>
        </w:rPr>
      </w:pPr>
      <w:r w:rsidRPr="00973B42">
        <w:rPr>
          <w:b/>
          <w:color w:val="008000"/>
          <w:sz w:val="72"/>
          <w:szCs w:val="72"/>
        </w:rPr>
        <w:t>Starter Pack</w:t>
      </w:r>
    </w:p>
    <w:p w:rsidR="00E1440C" w:rsidRDefault="00E1440C" w:rsidP="00973B42">
      <w:pPr>
        <w:spacing w:after="120"/>
        <w:jc w:val="center"/>
        <w:rPr>
          <w:b/>
          <w:sz w:val="24"/>
          <w:szCs w:val="24"/>
        </w:rPr>
      </w:pPr>
    </w:p>
    <w:p w:rsidR="00E1440C" w:rsidRDefault="00E1440C" w:rsidP="00973B42">
      <w:pPr>
        <w:spacing w:after="120"/>
        <w:jc w:val="center"/>
        <w:rPr>
          <w:b/>
          <w:sz w:val="24"/>
          <w:szCs w:val="24"/>
        </w:rPr>
      </w:pPr>
    </w:p>
    <w:p w:rsidR="00E1440C" w:rsidRPr="00E1440C" w:rsidRDefault="00E1440C" w:rsidP="00973B42">
      <w:pPr>
        <w:spacing w:after="120"/>
        <w:jc w:val="center"/>
        <w:rPr>
          <w:b/>
          <w:sz w:val="24"/>
          <w:szCs w:val="24"/>
        </w:rPr>
      </w:pPr>
    </w:p>
    <w:p w:rsidR="00E1440C" w:rsidRPr="00AB592F" w:rsidRDefault="00E1440C" w:rsidP="00AB592F">
      <w:pPr>
        <w:tabs>
          <w:tab w:val="right" w:pos="8789"/>
        </w:tabs>
        <w:rPr>
          <w:b/>
          <w:sz w:val="32"/>
          <w:szCs w:val="32"/>
        </w:rPr>
      </w:pPr>
      <w:r w:rsidRPr="00E1440C">
        <w:rPr>
          <w:b/>
          <w:noProof/>
          <w:sz w:val="16"/>
          <w:szCs w:val="16"/>
          <w:lang w:eastAsia="en-GB"/>
        </w:rPr>
        <w:drawing>
          <wp:inline distT="0" distB="0" distL="0" distR="0">
            <wp:extent cx="1657350" cy="847725"/>
            <wp:effectExtent l="19050" t="0" r="0" b="0"/>
            <wp:docPr id="2" name="Picture 3" descr=":UNISON_ps_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UNISON_ps_mono.jpg"/>
                    <pic:cNvPicPr>
                      <a:picLocks noChangeAspect="1" noChangeArrowheads="1"/>
                    </pic:cNvPicPr>
                  </pic:nvPicPr>
                  <pic:blipFill>
                    <a:blip r:embed="rId12" r:link="rId13" cstate="print"/>
                    <a:srcRect/>
                    <a:stretch>
                      <a:fillRect/>
                    </a:stretch>
                  </pic:blipFill>
                  <pic:spPr bwMode="auto">
                    <a:xfrm>
                      <a:off x="0" y="0"/>
                      <a:ext cx="1657350" cy="847725"/>
                    </a:xfrm>
                    <a:prstGeom prst="rect">
                      <a:avLst/>
                    </a:prstGeom>
                    <a:noFill/>
                    <a:ln w="9525">
                      <a:noFill/>
                      <a:miter lim="800000"/>
                      <a:headEnd/>
                      <a:tailEnd/>
                    </a:ln>
                  </pic:spPr>
                </pic:pic>
              </a:graphicData>
            </a:graphic>
          </wp:inline>
        </w:drawing>
      </w:r>
      <w:r w:rsidR="00AB592F">
        <w:rPr>
          <w:b/>
          <w:sz w:val="16"/>
          <w:szCs w:val="16"/>
        </w:rPr>
        <w:tab/>
      </w:r>
      <w:r w:rsidR="00AB592F" w:rsidRPr="00AB592F">
        <w:rPr>
          <w:b/>
          <w:sz w:val="24"/>
          <w:szCs w:val="24"/>
        </w:rPr>
        <w:t xml:space="preserve">Revised </w:t>
      </w:r>
      <w:r w:rsidR="0030134A">
        <w:rPr>
          <w:b/>
          <w:sz w:val="24"/>
          <w:szCs w:val="24"/>
        </w:rPr>
        <w:t>8 May 2014</w:t>
      </w:r>
    </w:p>
    <w:p w:rsidR="00E1440C" w:rsidRPr="0017057D" w:rsidRDefault="00E1440C" w:rsidP="00E1440C">
      <w:pPr>
        <w:rPr>
          <w:rFonts w:asciiTheme="minorHAnsi" w:hAnsiTheme="minorHAnsi" w:cstheme="minorHAnsi"/>
          <w:b/>
          <w:color w:val="008000"/>
          <w:sz w:val="24"/>
          <w:szCs w:val="24"/>
        </w:rPr>
      </w:pPr>
      <w:r>
        <w:rPr>
          <w:b/>
          <w:sz w:val="16"/>
          <w:szCs w:val="16"/>
        </w:rPr>
        <w:br w:type="page"/>
      </w:r>
      <w:r w:rsidRPr="0017057D">
        <w:rPr>
          <w:rFonts w:asciiTheme="minorHAnsi" w:hAnsiTheme="minorHAnsi" w:cstheme="minorHAnsi"/>
          <w:b/>
          <w:color w:val="008000"/>
          <w:sz w:val="24"/>
          <w:szCs w:val="24"/>
        </w:rPr>
        <w:lastRenderedPageBreak/>
        <w:t>BRANCH SECRETARIES - STARTER PACK</w:t>
      </w:r>
    </w:p>
    <w:p w:rsidR="00973B42" w:rsidRPr="0017057D" w:rsidRDefault="00973B42" w:rsidP="00E1440C">
      <w:pPr>
        <w:rPr>
          <w:rFonts w:asciiTheme="minorHAnsi" w:hAnsiTheme="minorHAnsi" w:cstheme="minorHAnsi"/>
          <w:b/>
          <w:color w:val="008000"/>
          <w:sz w:val="24"/>
          <w:szCs w:val="24"/>
        </w:rPr>
      </w:pPr>
    </w:p>
    <w:p w:rsidR="00E1440C" w:rsidRPr="0017057D" w:rsidRDefault="00E1440C" w:rsidP="00E1440C">
      <w:pPr>
        <w:rPr>
          <w:rFonts w:asciiTheme="minorHAnsi" w:hAnsiTheme="minorHAnsi" w:cstheme="minorHAnsi"/>
          <w:sz w:val="24"/>
          <w:szCs w:val="24"/>
        </w:rPr>
      </w:pPr>
      <w:r w:rsidRPr="0017057D">
        <w:rPr>
          <w:rFonts w:asciiTheme="minorHAnsi" w:hAnsiTheme="minorHAnsi" w:cstheme="minorHAnsi"/>
          <w:sz w:val="24"/>
          <w:szCs w:val="24"/>
        </w:rPr>
        <w:t xml:space="preserve">The aim of this guide is signpost you quickly to the information you need </w:t>
      </w:r>
      <w:r w:rsidR="0046154B" w:rsidRPr="0017057D">
        <w:rPr>
          <w:rFonts w:asciiTheme="minorHAnsi" w:hAnsiTheme="minorHAnsi" w:cstheme="minorHAnsi"/>
          <w:sz w:val="24"/>
          <w:szCs w:val="24"/>
        </w:rPr>
        <w:t xml:space="preserve">to </w:t>
      </w:r>
      <w:r w:rsidR="00B97786" w:rsidRPr="0017057D">
        <w:rPr>
          <w:rFonts w:asciiTheme="minorHAnsi" w:hAnsiTheme="minorHAnsi" w:cstheme="minorHAnsi"/>
          <w:sz w:val="24"/>
          <w:szCs w:val="24"/>
        </w:rPr>
        <w:t>lead your branch</w:t>
      </w:r>
      <w:proofErr w:type="gramStart"/>
      <w:r w:rsidR="00B97786" w:rsidRPr="0017057D">
        <w:rPr>
          <w:rFonts w:asciiTheme="minorHAnsi" w:hAnsiTheme="minorHAnsi" w:cstheme="minorHAnsi"/>
          <w:sz w:val="24"/>
          <w:szCs w:val="24"/>
        </w:rPr>
        <w:t xml:space="preserve">,  </w:t>
      </w:r>
      <w:r w:rsidRPr="0017057D">
        <w:rPr>
          <w:rFonts w:asciiTheme="minorHAnsi" w:hAnsiTheme="minorHAnsi" w:cstheme="minorHAnsi"/>
          <w:sz w:val="24"/>
          <w:szCs w:val="24"/>
        </w:rPr>
        <w:t>answer</w:t>
      </w:r>
      <w:proofErr w:type="gramEnd"/>
      <w:r w:rsidRPr="0017057D">
        <w:rPr>
          <w:rFonts w:asciiTheme="minorHAnsi" w:hAnsiTheme="minorHAnsi" w:cstheme="minorHAnsi"/>
          <w:sz w:val="24"/>
          <w:szCs w:val="24"/>
        </w:rPr>
        <w:t xml:space="preserve"> queries</w:t>
      </w:r>
      <w:r w:rsidR="00973B42" w:rsidRPr="0017057D">
        <w:rPr>
          <w:rFonts w:asciiTheme="minorHAnsi" w:hAnsiTheme="minorHAnsi" w:cstheme="minorHAnsi"/>
          <w:sz w:val="24"/>
          <w:szCs w:val="24"/>
        </w:rPr>
        <w:t xml:space="preserve">, </w:t>
      </w:r>
      <w:r w:rsidRPr="0017057D">
        <w:rPr>
          <w:rFonts w:asciiTheme="minorHAnsi" w:hAnsiTheme="minorHAnsi" w:cstheme="minorHAnsi"/>
          <w:sz w:val="24"/>
          <w:szCs w:val="24"/>
        </w:rPr>
        <w:t xml:space="preserve">and deal with branch administration. </w:t>
      </w:r>
      <w:r w:rsidR="00973B42" w:rsidRPr="0017057D">
        <w:rPr>
          <w:rFonts w:asciiTheme="minorHAnsi" w:hAnsiTheme="minorHAnsi" w:cstheme="minorHAnsi"/>
          <w:sz w:val="24"/>
          <w:szCs w:val="24"/>
        </w:rPr>
        <w:t>Follow the index</w:t>
      </w:r>
      <w:r w:rsidRPr="0017057D">
        <w:rPr>
          <w:rFonts w:asciiTheme="minorHAnsi" w:hAnsiTheme="minorHAnsi" w:cstheme="minorHAnsi"/>
          <w:sz w:val="24"/>
          <w:szCs w:val="24"/>
        </w:rPr>
        <w:t xml:space="preserve"> below to find out more about:</w:t>
      </w:r>
    </w:p>
    <w:p w:rsidR="00AB431F" w:rsidRPr="0017057D" w:rsidRDefault="00AB431F" w:rsidP="00973B42">
      <w:pPr>
        <w:tabs>
          <w:tab w:val="right" w:leader="dot" w:pos="8931"/>
        </w:tabs>
        <w:spacing w:after="100"/>
        <w:rPr>
          <w:rFonts w:asciiTheme="minorHAnsi" w:hAnsiTheme="minorHAnsi" w:cstheme="minorHAnsi"/>
          <w:b/>
          <w:sz w:val="24"/>
          <w:szCs w:val="24"/>
        </w:rPr>
      </w:pPr>
    </w:p>
    <w:p w:rsidR="00AB431F" w:rsidRPr="0017057D" w:rsidRDefault="00AB431F" w:rsidP="00973B42">
      <w:pPr>
        <w:tabs>
          <w:tab w:val="right" w:leader="dot" w:pos="8931"/>
        </w:tabs>
        <w:spacing w:after="100"/>
        <w:rPr>
          <w:rFonts w:asciiTheme="minorHAnsi" w:hAnsiTheme="minorHAnsi" w:cstheme="minorHAnsi"/>
          <w:sz w:val="24"/>
          <w:szCs w:val="24"/>
        </w:rPr>
      </w:pPr>
      <w:r w:rsidRPr="0017057D">
        <w:rPr>
          <w:rFonts w:asciiTheme="minorHAnsi" w:hAnsiTheme="minorHAnsi" w:cstheme="minorHAnsi"/>
          <w:b/>
          <w:sz w:val="24"/>
          <w:szCs w:val="24"/>
        </w:rPr>
        <w:t xml:space="preserve">UNISON Rule Book  </w:t>
      </w:r>
      <w:r w:rsidRPr="0017057D">
        <w:rPr>
          <w:rFonts w:asciiTheme="minorHAnsi" w:hAnsiTheme="minorHAnsi" w:cstheme="minorHAnsi"/>
          <w:sz w:val="24"/>
          <w:szCs w:val="24"/>
        </w:rPr>
        <w:tab/>
        <w:t xml:space="preserve">  2</w:t>
      </w:r>
    </w:p>
    <w:p w:rsidR="00E1440C" w:rsidRPr="0017057D" w:rsidRDefault="00E1440C" w:rsidP="00973B42">
      <w:pPr>
        <w:tabs>
          <w:tab w:val="right" w:leader="dot" w:pos="8931"/>
        </w:tabs>
        <w:spacing w:after="100"/>
        <w:rPr>
          <w:rFonts w:asciiTheme="minorHAnsi" w:hAnsiTheme="minorHAnsi" w:cstheme="minorHAnsi"/>
          <w:sz w:val="24"/>
          <w:szCs w:val="24"/>
        </w:rPr>
      </w:pPr>
      <w:r w:rsidRPr="0017057D">
        <w:rPr>
          <w:rFonts w:asciiTheme="minorHAnsi" w:hAnsiTheme="minorHAnsi" w:cstheme="minorHAnsi"/>
          <w:b/>
          <w:sz w:val="24"/>
          <w:szCs w:val="24"/>
        </w:rPr>
        <w:t xml:space="preserve">Running the Branch </w:t>
      </w:r>
      <w:r w:rsidRPr="0017057D">
        <w:rPr>
          <w:rFonts w:asciiTheme="minorHAnsi" w:hAnsiTheme="minorHAnsi" w:cstheme="minorHAnsi"/>
          <w:sz w:val="24"/>
          <w:szCs w:val="24"/>
        </w:rPr>
        <w:t>including Branch Meetings</w:t>
      </w:r>
      <w:r w:rsidR="00973B42" w:rsidRPr="0017057D">
        <w:rPr>
          <w:rFonts w:asciiTheme="minorHAnsi" w:hAnsiTheme="minorHAnsi" w:cstheme="minorHAnsi"/>
          <w:sz w:val="24"/>
          <w:szCs w:val="24"/>
        </w:rPr>
        <w:t xml:space="preserve">  </w:t>
      </w:r>
      <w:r w:rsidR="00973B42" w:rsidRPr="0017057D">
        <w:rPr>
          <w:rFonts w:asciiTheme="minorHAnsi" w:hAnsiTheme="minorHAnsi" w:cstheme="minorHAnsi"/>
          <w:sz w:val="24"/>
          <w:szCs w:val="24"/>
        </w:rPr>
        <w:tab/>
      </w:r>
      <w:r w:rsidR="00B97786" w:rsidRPr="0017057D">
        <w:rPr>
          <w:rFonts w:asciiTheme="minorHAnsi" w:hAnsiTheme="minorHAnsi" w:cstheme="minorHAnsi"/>
          <w:sz w:val="24"/>
          <w:szCs w:val="24"/>
        </w:rPr>
        <w:t xml:space="preserve">  2</w:t>
      </w:r>
    </w:p>
    <w:p w:rsidR="00E1440C" w:rsidRPr="0017057D" w:rsidRDefault="00E1440C" w:rsidP="00973B42">
      <w:pPr>
        <w:tabs>
          <w:tab w:val="right" w:leader="dot" w:pos="8931"/>
        </w:tabs>
        <w:spacing w:after="100"/>
        <w:rPr>
          <w:rFonts w:asciiTheme="minorHAnsi" w:hAnsiTheme="minorHAnsi" w:cstheme="minorHAnsi"/>
          <w:sz w:val="24"/>
          <w:szCs w:val="24"/>
        </w:rPr>
      </w:pPr>
      <w:r w:rsidRPr="0017057D">
        <w:rPr>
          <w:rFonts w:asciiTheme="minorHAnsi" w:hAnsiTheme="minorHAnsi" w:cstheme="minorHAnsi"/>
          <w:sz w:val="24"/>
          <w:szCs w:val="24"/>
        </w:rPr>
        <w:t xml:space="preserve">Organising your </w:t>
      </w:r>
      <w:r w:rsidRPr="0017057D">
        <w:rPr>
          <w:rFonts w:asciiTheme="minorHAnsi" w:hAnsiTheme="minorHAnsi" w:cstheme="minorHAnsi"/>
          <w:b/>
          <w:sz w:val="24"/>
          <w:szCs w:val="24"/>
        </w:rPr>
        <w:t>Branch Annual General</w:t>
      </w:r>
      <w:r w:rsidR="006177B9" w:rsidRPr="0017057D">
        <w:rPr>
          <w:rFonts w:asciiTheme="minorHAnsi" w:hAnsiTheme="minorHAnsi" w:cstheme="minorHAnsi"/>
          <w:b/>
          <w:sz w:val="24"/>
          <w:szCs w:val="24"/>
        </w:rPr>
        <w:t xml:space="preserve">  </w:t>
      </w:r>
      <w:r w:rsidR="006177B9" w:rsidRPr="0017057D">
        <w:rPr>
          <w:rFonts w:asciiTheme="minorHAnsi" w:hAnsiTheme="minorHAnsi" w:cstheme="minorHAnsi"/>
          <w:sz w:val="24"/>
          <w:szCs w:val="24"/>
        </w:rPr>
        <w:tab/>
      </w:r>
      <w:r w:rsidR="00B97786" w:rsidRPr="0017057D">
        <w:rPr>
          <w:rFonts w:asciiTheme="minorHAnsi" w:hAnsiTheme="minorHAnsi" w:cstheme="minorHAnsi"/>
          <w:sz w:val="24"/>
          <w:szCs w:val="24"/>
        </w:rPr>
        <w:t xml:space="preserve"> 2</w:t>
      </w:r>
    </w:p>
    <w:p w:rsidR="00E1440C" w:rsidRPr="0017057D" w:rsidRDefault="00E1440C" w:rsidP="00973B42">
      <w:pPr>
        <w:tabs>
          <w:tab w:val="right" w:leader="dot" w:pos="8931"/>
        </w:tabs>
        <w:spacing w:after="100"/>
        <w:rPr>
          <w:rFonts w:asciiTheme="minorHAnsi" w:hAnsiTheme="minorHAnsi" w:cstheme="minorHAnsi"/>
          <w:sz w:val="24"/>
          <w:szCs w:val="24"/>
        </w:rPr>
      </w:pPr>
      <w:r w:rsidRPr="0017057D">
        <w:rPr>
          <w:rFonts w:asciiTheme="minorHAnsi" w:hAnsiTheme="minorHAnsi" w:cstheme="minorHAnsi"/>
          <w:b/>
          <w:sz w:val="24"/>
          <w:szCs w:val="24"/>
        </w:rPr>
        <w:t>New branch reps:</w:t>
      </w:r>
      <w:r w:rsidRPr="0017057D">
        <w:rPr>
          <w:rFonts w:asciiTheme="minorHAnsi" w:hAnsiTheme="minorHAnsi" w:cstheme="minorHAnsi"/>
          <w:sz w:val="24"/>
          <w:szCs w:val="24"/>
        </w:rPr>
        <w:t xml:space="preserve"> Notifying region and employers</w:t>
      </w:r>
      <w:r w:rsidR="006850F0" w:rsidRPr="0017057D">
        <w:rPr>
          <w:rFonts w:asciiTheme="minorHAnsi" w:hAnsiTheme="minorHAnsi" w:cstheme="minorHAnsi"/>
          <w:sz w:val="24"/>
          <w:szCs w:val="24"/>
        </w:rPr>
        <w:t xml:space="preserve">  </w:t>
      </w:r>
      <w:r w:rsidR="006177B9" w:rsidRPr="0017057D">
        <w:rPr>
          <w:rFonts w:asciiTheme="minorHAnsi" w:hAnsiTheme="minorHAnsi" w:cstheme="minorHAnsi"/>
          <w:sz w:val="24"/>
          <w:szCs w:val="24"/>
        </w:rPr>
        <w:tab/>
      </w:r>
      <w:r w:rsidR="00B97786" w:rsidRPr="0017057D">
        <w:rPr>
          <w:rFonts w:asciiTheme="minorHAnsi" w:hAnsiTheme="minorHAnsi" w:cstheme="minorHAnsi"/>
          <w:sz w:val="24"/>
          <w:szCs w:val="24"/>
        </w:rPr>
        <w:t xml:space="preserve">  2</w:t>
      </w:r>
    </w:p>
    <w:p w:rsidR="00E1440C" w:rsidRPr="0017057D" w:rsidRDefault="00E1440C" w:rsidP="00973B42">
      <w:pPr>
        <w:tabs>
          <w:tab w:val="right" w:leader="dot" w:pos="8931"/>
        </w:tabs>
        <w:spacing w:after="100"/>
        <w:rPr>
          <w:rFonts w:asciiTheme="minorHAnsi" w:hAnsiTheme="minorHAnsi" w:cstheme="minorHAnsi"/>
          <w:sz w:val="24"/>
          <w:szCs w:val="24"/>
        </w:rPr>
      </w:pPr>
      <w:r w:rsidRPr="0017057D">
        <w:rPr>
          <w:rFonts w:asciiTheme="minorHAnsi" w:hAnsiTheme="minorHAnsi" w:cstheme="minorHAnsi"/>
          <w:b/>
          <w:sz w:val="24"/>
          <w:szCs w:val="24"/>
        </w:rPr>
        <w:t xml:space="preserve">Representing members </w:t>
      </w:r>
      <w:r w:rsidRPr="0017057D">
        <w:rPr>
          <w:rFonts w:asciiTheme="minorHAnsi" w:hAnsiTheme="minorHAnsi" w:cstheme="minorHAnsi"/>
          <w:sz w:val="24"/>
          <w:szCs w:val="24"/>
        </w:rPr>
        <w:t>and using</w:t>
      </w:r>
      <w:r w:rsidRPr="0017057D">
        <w:rPr>
          <w:rFonts w:asciiTheme="minorHAnsi" w:hAnsiTheme="minorHAnsi" w:cstheme="minorHAnsi"/>
          <w:b/>
          <w:sz w:val="24"/>
          <w:szCs w:val="24"/>
        </w:rPr>
        <w:t xml:space="preserve"> CASE </w:t>
      </w:r>
      <w:r w:rsidRPr="0017057D">
        <w:rPr>
          <w:rFonts w:asciiTheme="minorHAnsi" w:hAnsiTheme="minorHAnsi" w:cstheme="minorHAnsi"/>
          <w:sz w:val="24"/>
          <w:szCs w:val="24"/>
        </w:rPr>
        <w:t>forms</w:t>
      </w:r>
      <w:r w:rsidR="006177B9" w:rsidRPr="0017057D">
        <w:rPr>
          <w:rFonts w:asciiTheme="minorHAnsi" w:hAnsiTheme="minorHAnsi" w:cstheme="minorHAnsi"/>
          <w:sz w:val="24"/>
          <w:szCs w:val="24"/>
        </w:rPr>
        <w:t xml:space="preserve">  </w:t>
      </w:r>
      <w:r w:rsidR="006177B9" w:rsidRPr="0017057D">
        <w:rPr>
          <w:rFonts w:asciiTheme="minorHAnsi" w:hAnsiTheme="minorHAnsi" w:cstheme="minorHAnsi"/>
          <w:sz w:val="24"/>
          <w:szCs w:val="24"/>
        </w:rPr>
        <w:tab/>
      </w:r>
      <w:r w:rsidR="00B97786" w:rsidRPr="0017057D">
        <w:rPr>
          <w:rFonts w:asciiTheme="minorHAnsi" w:hAnsiTheme="minorHAnsi" w:cstheme="minorHAnsi"/>
          <w:sz w:val="24"/>
          <w:szCs w:val="24"/>
        </w:rPr>
        <w:t xml:space="preserve">  3</w:t>
      </w:r>
    </w:p>
    <w:p w:rsidR="00E1440C" w:rsidRPr="0017057D" w:rsidRDefault="00E1440C" w:rsidP="00973B42">
      <w:pPr>
        <w:tabs>
          <w:tab w:val="right" w:leader="dot" w:pos="8931"/>
        </w:tabs>
        <w:spacing w:after="100"/>
        <w:rPr>
          <w:rFonts w:asciiTheme="minorHAnsi" w:hAnsiTheme="minorHAnsi" w:cstheme="minorHAnsi"/>
          <w:sz w:val="24"/>
          <w:szCs w:val="24"/>
        </w:rPr>
      </w:pPr>
      <w:r w:rsidRPr="0017057D">
        <w:rPr>
          <w:rFonts w:asciiTheme="minorHAnsi" w:hAnsiTheme="minorHAnsi" w:cstheme="minorHAnsi"/>
          <w:sz w:val="24"/>
          <w:szCs w:val="24"/>
        </w:rPr>
        <w:t xml:space="preserve">Making your </w:t>
      </w:r>
      <w:r w:rsidRPr="0017057D">
        <w:rPr>
          <w:rFonts w:asciiTheme="minorHAnsi" w:hAnsiTheme="minorHAnsi" w:cstheme="minorHAnsi"/>
          <w:b/>
          <w:sz w:val="24"/>
          <w:szCs w:val="24"/>
        </w:rPr>
        <w:t>Annual Branch Finance Returns</w:t>
      </w:r>
      <w:r w:rsidR="006177B9" w:rsidRPr="0017057D">
        <w:rPr>
          <w:rFonts w:asciiTheme="minorHAnsi" w:hAnsiTheme="minorHAnsi" w:cstheme="minorHAnsi"/>
          <w:b/>
          <w:sz w:val="24"/>
          <w:szCs w:val="24"/>
        </w:rPr>
        <w:t xml:space="preserve">  </w:t>
      </w:r>
      <w:r w:rsidR="006177B9" w:rsidRPr="0017057D">
        <w:rPr>
          <w:rFonts w:asciiTheme="minorHAnsi" w:hAnsiTheme="minorHAnsi" w:cstheme="minorHAnsi"/>
          <w:sz w:val="24"/>
          <w:szCs w:val="24"/>
        </w:rPr>
        <w:tab/>
      </w:r>
      <w:r w:rsidR="00B97786" w:rsidRPr="0017057D">
        <w:rPr>
          <w:rFonts w:asciiTheme="minorHAnsi" w:hAnsiTheme="minorHAnsi" w:cstheme="minorHAnsi"/>
          <w:sz w:val="24"/>
          <w:szCs w:val="24"/>
        </w:rPr>
        <w:t xml:space="preserve">  3</w:t>
      </w:r>
    </w:p>
    <w:p w:rsidR="00E1440C" w:rsidRPr="0017057D" w:rsidRDefault="00E1440C" w:rsidP="00973B42">
      <w:pPr>
        <w:tabs>
          <w:tab w:val="right" w:leader="dot" w:pos="8931"/>
        </w:tabs>
        <w:spacing w:after="100"/>
        <w:rPr>
          <w:rFonts w:asciiTheme="minorHAnsi" w:hAnsiTheme="minorHAnsi" w:cstheme="minorHAnsi"/>
          <w:sz w:val="24"/>
          <w:szCs w:val="24"/>
        </w:rPr>
      </w:pPr>
      <w:r w:rsidRPr="0017057D">
        <w:rPr>
          <w:rFonts w:asciiTheme="minorHAnsi" w:hAnsiTheme="minorHAnsi" w:cstheme="minorHAnsi"/>
          <w:sz w:val="24"/>
          <w:szCs w:val="24"/>
        </w:rPr>
        <w:t xml:space="preserve">Paying </w:t>
      </w:r>
      <w:r w:rsidRPr="0017057D">
        <w:rPr>
          <w:rFonts w:asciiTheme="minorHAnsi" w:hAnsiTheme="minorHAnsi" w:cstheme="minorHAnsi"/>
          <w:b/>
          <w:sz w:val="24"/>
          <w:szCs w:val="24"/>
        </w:rPr>
        <w:t>Expenses and Honorariums</w:t>
      </w:r>
      <w:r w:rsidR="006177B9" w:rsidRPr="0017057D">
        <w:rPr>
          <w:rFonts w:asciiTheme="minorHAnsi" w:hAnsiTheme="minorHAnsi" w:cstheme="minorHAnsi"/>
          <w:b/>
          <w:sz w:val="24"/>
          <w:szCs w:val="24"/>
        </w:rPr>
        <w:t xml:space="preserve">  </w:t>
      </w:r>
      <w:r w:rsidR="006177B9" w:rsidRPr="0017057D">
        <w:rPr>
          <w:rFonts w:asciiTheme="minorHAnsi" w:hAnsiTheme="minorHAnsi" w:cstheme="minorHAnsi"/>
          <w:sz w:val="24"/>
          <w:szCs w:val="24"/>
        </w:rPr>
        <w:tab/>
      </w:r>
      <w:r w:rsidR="00B97786" w:rsidRPr="0017057D">
        <w:rPr>
          <w:rFonts w:asciiTheme="minorHAnsi" w:hAnsiTheme="minorHAnsi" w:cstheme="minorHAnsi"/>
          <w:sz w:val="24"/>
          <w:szCs w:val="24"/>
        </w:rPr>
        <w:t xml:space="preserve">  3</w:t>
      </w:r>
    </w:p>
    <w:p w:rsidR="00E1440C" w:rsidRPr="0017057D" w:rsidRDefault="00E1440C" w:rsidP="00973B42">
      <w:pPr>
        <w:tabs>
          <w:tab w:val="right" w:leader="dot" w:pos="8931"/>
        </w:tabs>
        <w:spacing w:after="100"/>
        <w:rPr>
          <w:rFonts w:asciiTheme="minorHAnsi" w:hAnsiTheme="minorHAnsi" w:cstheme="minorHAnsi"/>
          <w:sz w:val="24"/>
          <w:szCs w:val="24"/>
        </w:rPr>
      </w:pPr>
      <w:r w:rsidRPr="0017057D">
        <w:rPr>
          <w:rFonts w:asciiTheme="minorHAnsi" w:hAnsiTheme="minorHAnsi" w:cstheme="minorHAnsi"/>
          <w:sz w:val="24"/>
          <w:szCs w:val="24"/>
        </w:rPr>
        <w:t xml:space="preserve">Updating Members’ details on the </w:t>
      </w:r>
      <w:r w:rsidRPr="0017057D">
        <w:rPr>
          <w:rFonts w:asciiTheme="minorHAnsi" w:hAnsiTheme="minorHAnsi" w:cstheme="minorHAnsi"/>
          <w:b/>
          <w:sz w:val="24"/>
          <w:szCs w:val="24"/>
        </w:rPr>
        <w:t>Membership Records System</w:t>
      </w:r>
      <w:r w:rsidR="006177B9" w:rsidRPr="0017057D">
        <w:rPr>
          <w:rFonts w:asciiTheme="minorHAnsi" w:hAnsiTheme="minorHAnsi" w:cstheme="minorHAnsi"/>
          <w:b/>
          <w:sz w:val="24"/>
          <w:szCs w:val="24"/>
        </w:rPr>
        <w:t xml:space="preserve">  </w:t>
      </w:r>
      <w:r w:rsidR="006177B9" w:rsidRPr="0017057D">
        <w:rPr>
          <w:rFonts w:asciiTheme="minorHAnsi" w:hAnsiTheme="minorHAnsi" w:cstheme="minorHAnsi"/>
          <w:sz w:val="24"/>
          <w:szCs w:val="24"/>
        </w:rPr>
        <w:tab/>
      </w:r>
      <w:r w:rsidR="00B97786" w:rsidRPr="0017057D">
        <w:rPr>
          <w:rFonts w:asciiTheme="minorHAnsi" w:hAnsiTheme="minorHAnsi" w:cstheme="minorHAnsi"/>
          <w:sz w:val="24"/>
          <w:szCs w:val="24"/>
        </w:rPr>
        <w:t xml:space="preserve">  3</w:t>
      </w:r>
    </w:p>
    <w:p w:rsidR="00E1440C" w:rsidRPr="0017057D" w:rsidRDefault="00E1440C" w:rsidP="00973B42">
      <w:pPr>
        <w:tabs>
          <w:tab w:val="right" w:leader="dot" w:pos="8931"/>
        </w:tabs>
        <w:spacing w:after="100"/>
        <w:rPr>
          <w:rFonts w:asciiTheme="minorHAnsi" w:hAnsiTheme="minorHAnsi" w:cstheme="minorHAnsi"/>
          <w:sz w:val="24"/>
          <w:szCs w:val="24"/>
        </w:rPr>
      </w:pPr>
      <w:r w:rsidRPr="0017057D">
        <w:rPr>
          <w:rFonts w:asciiTheme="minorHAnsi" w:hAnsiTheme="minorHAnsi" w:cstheme="minorHAnsi"/>
          <w:b/>
          <w:sz w:val="24"/>
          <w:szCs w:val="24"/>
        </w:rPr>
        <w:t>Line Counts</w:t>
      </w:r>
      <w:r w:rsidR="006177B9" w:rsidRPr="0017057D">
        <w:rPr>
          <w:rFonts w:asciiTheme="minorHAnsi" w:hAnsiTheme="minorHAnsi" w:cstheme="minorHAnsi"/>
          <w:b/>
          <w:sz w:val="24"/>
          <w:szCs w:val="24"/>
        </w:rPr>
        <w:t xml:space="preserve">  </w:t>
      </w:r>
      <w:r w:rsidR="006177B9" w:rsidRPr="0017057D">
        <w:rPr>
          <w:rFonts w:asciiTheme="minorHAnsi" w:hAnsiTheme="minorHAnsi" w:cstheme="minorHAnsi"/>
          <w:sz w:val="24"/>
          <w:szCs w:val="24"/>
        </w:rPr>
        <w:tab/>
      </w:r>
      <w:r w:rsidR="00B97786" w:rsidRPr="0017057D">
        <w:rPr>
          <w:rFonts w:asciiTheme="minorHAnsi" w:hAnsiTheme="minorHAnsi" w:cstheme="minorHAnsi"/>
          <w:sz w:val="24"/>
          <w:szCs w:val="24"/>
        </w:rPr>
        <w:t xml:space="preserve">  3</w:t>
      </w:r>
    </w:p>
    <w:p w:rsidR="00E1440C" w:rsidRPr="0017057D" w:rsidRDefault="00E1440C" w:rsidP="00973B42">
      <w:pPr>
        <w:tabs>
          <w:tab w:val="right" w:leader="dot" w:pos="8931"/>
        </w:tabs>
        <w:spacing w:after="100"/>
        <w:rPr>
          <w:rFonts w:asciiTheme="minorHAnsi" w:hAnsiTheme="minorHAnsi" w:cstheme="minorHAnsi"/>
          <w:sz w:val="24"/>
          <w:szCs w:val="24"/>
        </w:rPr>
      </w:pPr>
      <w:r w:rsidRPr="0017057D">
        <w:rPr>
          <w:rFonts w:asciiTheme="minorHAnsi" w:hAnsiTheme="minorHAnsi" w:cstheme="minorHAnsi"/>
          <w:sz w:val="24"/>
          <w:szCs w:val="24"/>
        </w:rPr>
        <w:t xml:space="preserve">Completing </w:t>
      </w:r>
      <w:r w:rsidRPr="0017057D">
        <w:rPr>
          <w:rFonts w:asciiTheme="minorHAnsi" w:hAnsiTheme="minorHAnsi" w:cstheme="minorHAnsi"/>
          <w:b/>
          <w:sz w:val="24"/>
          <w:szCs w:val="24"/>
        </w:rPr>
        <w:t>Joint Branch and Region Assessments</w:t>
      </w:r>
      <w:r w:rsidR="006177B9" w:rsidRPr="0017057D">
        <w:rPr>
          <w:rFonts w:asciiTheme="minorHAnsi" w:hAnsiTheme="minorHAnsi" w:cstheme="minorHAnsi"/>
          <w:b/>
          <w:sz w:val="24"/>
          <w:szCs w:val="24"/>
        </w:rPr>
        <w:t xml:space="preserve">  </w:t>
      </w:r>
      <w:r w:rsidR="006177B9" w:rsidRPr="0017057D">
        <w:rPr>
          <w:rFonts w:asciiTheme="minorHAnsi" w:hAnsiTheme="minorHAnsi" w:cstheme="minorHAnsi"/>
          <w:sz w:val="24"/>
          <w:szCs w:val="24"/>
        </w:rPr>
        <w:tab/>
      </w:r>
      <w:r w:rsidR="00B97786" w:rsidRPr="0017057D">
        <w:rPr>
          <w:rFonts w:asciiTheme="minorHAnsi" w:hAnsiTheme="minorHAnsi" w:cstheme="minorHAnsi"/>
          <w:sz w:val="24"/>
          <w:szCs w:val="24"/>
        </w:rPr>
        <w:t xml:space="preserve">  4</w:t>
      </w:r>
    </w:p>
    <w:p w:rsidR="00E1440C" w:rsidRPr="0017057D" w:rsidRDefault="00E1440C" w:rsidP="00973B42">
      <w:pPr>
        <w:tabs>
          <w:tab w:val="right" w:leader="dot" w:pos="8931"/>
        </w:tabs>
        <w:spacing w:after="100"/>
        <w:rPr>
          <w:rFonts w:asciiTheme="minorHAnsi" w:hAnsiTheme="minorHAnsi" w:cstheme="minorHAnsi"/>
          <w:sz w:val="24"/>
          <w:szCs w:val="24"/>
        </w:rPr>
      </w:pPr>
      <w:r w:rsidRPr="0017057D">
        <w:rPr>
          <w:rFonts w:asciiTheme="minorHAnsi" w:hAnsiTheme="minorHAnsi" w:cstheme="minorHAnsi"/>
          <w:b/>
          <w:sz w:val="24"/>
          <w:szCs w:val="24"/>
        </w:rPr>
        <w:t>Training for reps and members</w:t>
      </w:r>
      <w:r w:rsidR="006177B9" w:rsidRPr="0017057D">
        <w:rPr>
          <w:rFonts w:asciiTheme="minorHAnsi" w:hAnsiTheme="minorHAnsi" w:cstheme="minorHAnsi"/>
          <w:b/>
          <w:sz w:val="24"/>
          <w:szCs w:val="24"/>
        </w:rPr>
        <w:t xml:space="preserve">  </w:t>
      </w:r>
      <w:r w:rsidR="006177B9" w:rsidRPr="0017057D">
        <w:rPr>
          <w:rFonts w:asciiTheme="minorHAnsi" w:hAnsiTheme="minorHAnsi" w:cstheme="minorHAnsi"/>
          <w:sz w:val="24"/>
          <w:szCs w:val="24"/>
        </w:rPr>
        <w:tab/>
      </w:r>
      <w:r w:rsidR="00B97786" w:rsidRPr="0017057D">
        <w:rPr>
          <w:rFonts w:asciiTheme="minorHAnsi" w:hAnsiTheme="minorHAnsi" w:cstheme="minorHAnsi"/>
          <w:sz w:val="24"/>
          <w:szCs w:val="24"/>
        </w:rPr>
        <w:t xml:space="preserve">  4</w:t>
      </w:r>
    </w:p>
    <w:p w:rsidR="00AB431F" w:rsidRPr="0017057D" w:rsidRDefault="00AB431F" w:rsidP="00973B42">
      <w:pPr>
        <w:tabs>
          <w:tab w:val="right" w:leader="dot" w:pos="8931"/>
        </w:tabs>
        <w:spacing w:after="100"/>
        <w:rPr>
          <w:rFonts w:asciiTheme="minorHAnsi" w:hAnsiTheme="minorHAnsi" w:cstheme="minorHAnsi"/>
          <w:b/>
          <w:sz w:val="24"/>
          <w:szCs w:val="24"/>
        </w:rPr>
      </w:pPr>
      <w:r w:rsidRPr="0017057D">
        <w:rPr>
          <w:rFonts w:asciiTheme="minorHAnsi" w:hAnsiTheme="minorHAnsi" w:cstheme="minorHAnsi"/>
          <w:b/>
          <w:sz w:val="24"/>
          <w:szCs w:val="24"/>
        </w:rPr>
        <w:t xml:space="preserve">UNISON Conference Timetable </w:t>
      </w:r>
      <w:r w:rsidRPr="0017057D">
        <w:rPr>
          <w:rFonts w:asciiTheme="minorHAnsi" w:hAnsiTheme="minorHAnsi" w:cstheme="minorHAnsi"/>
          <w:sz w:val="24"/>
          <w:szCs w:val="24"/>
        </w:rPr>
        <w:t>including NDC, National Service Groups</w:t>
      </w:r>
      <w:r w:rsidRPr="0017057D">
        <w:rPr>
          <w:rFonts w:asciiTheme="minorHAnsi" w:hAnsiTheme="minorHAnsi" w:cstheme="minorHAnsi"/>
          <w:sz w:val="24"/>
          <w:szCs w:val="24"/>
        </w:rPr>
        <w:br/>
        <w:t>and National Self-Organised Groups</w:t>
      </w:r>
      <w:r w:rsidRPr="0017057D">
        <w:rPr>
          <w:rFonts w:asciiTheme="minorHAnsi" w:hAnsiTheme="minorHAnsi" w:cstheme="minorHAnsi"/>
          <w:b/>
          <w:sz w:val="24"/>
          <w:szCs w:val="24"/>
        </w:rPr>
        <w:t xml:space="preserve">  </w:t>
      </w:r>
      <w:r w:rsidRPr="0017057D">
        <w:rPr>
          <w:rFonts w:asciiTheme="minorHAnsi" w:hAnsiTheme="minorHAnsi" w:cstheme="minorHAnsi"/>
          <w:sz w:val="24"/>
          <w:szCs w:val="24"/>
        </w:rPr>
        <w:tab/>
        <w:t xml:space="preserve"> </w:t>
      </w:r>
      <w:r w:rsidR="00190126">
        <w:rPr>
          <w:rFonts w:asciiTheme="minorHAnsi" w:hAnsiTheme="minorHAnsi" w:cstheme="minorHAnsi"/>
          <w:sz w:val="24"/>
          <w:szCs w:val="24"/>
        </w:rPr>
        <w:t>5</w:t>
      </w:r>
    </w:p>
    <w:p w:rsidR="00E1440C" w:rsidRPr="0017057D" w:rsidRDefault="00E1440C" w:rsidP="00973B42">
      <w:pPr>
        <w:tabs>
          <w:tab w:val="right" w:leader="dot" w:pos="8931"/>
        </w:tabs>
        <w:spacing w:after="100"/>
        <w:rPr>
          <w:rFonts w:asciiTheme="minorHAnsi" w:hAnsiTheme="minorHAnsi" w:cstheme="minorHAnsi"/>
          <w:sz w:val="24"/>
          <w:szCs w:val="24"/>
        </w:rPr>
      </w:pPr>
      <w:r w:rsidRPr="0017057D">
        <w:rPr>
          <w:rFonts w:asciiTheme="minorHAnsi" w:hAnsiTheme="minorHAnsi" w:cstheme="minorHAnsi"/>
          <w:b/>
          <w:sz w:val="24"/>
          <w:szCs w:val="24"/>
        </w:rPr>
        <w:t xml:space="preserve">National Delegate Conference:  </w:t>
      </w:r>
      <w:r w:rsidRPr="0017057D">
        <w:rPr>
          <w:rFonts w:asciiTheme="minorHAnsi" w:hAnsiTheme="minorHAnsi" w:cstheme="minorHAnsi"/>
          <w:sz w:val="24"/>
          <w:szCs w:val="24"/>
        </w:rPr>
        <w:t xml:space="preserve"> Submitting Motions/ Rule Amendments</w:t>
      </w:r>
      <w:r w:rsidR="006177B9" w:rsidRPr="0017057D">
        <w:rPr>
          <w:rFonts w:asciiTheme="minorHAnsi" w:hAnsiTheme="minorHAnsi" w:cstheme="minorHAnsi"/>
          <w:sz w:val="24"/>
          <w:szCs w:val="24"/>
        </w:rPr>
        <w:br/>
      </w:r>
      <w:r w:rsidRPr="0017057D">
        <w:rPr>
          <w:rFonts w:asciiTheme="minorHAnsi" w:hAnsiTheme="minorHAnsi" w:cstheme="minorHAnsi"/>
          <w:sz w:val="24"/>
          <w:szCs w:val="24"/>
        </w:rPr>
        <w:t>and sending delegates to</w:t>
      </w:r>
      <w:r w:rsidRPr="0017057D">
        <w:rPr>
          <w:rFonts w:asciiTheme="minorHAnsi" w:hAnsiTheme="minorHAnsi" w:cstheme="minorHAnsi"/>
          <w:b/>
          <w:sz w:val="24"/>
          <w:szCs w:val="24"/>
        </w:rPr>
        <w:t xml:space="preserve"> NDC</w:t>
      </w:r>
      <w:r w:rsidR="006177B9" w:rsidRPr="0017057D">
        <w:rPr>
          <w:rFonts w:asciiTheme="minorHAnsi" w:hAnsiTheme="minorHAnsi" w:cstheme="minorHAnsi"/>
          <w:b/>
          <w:sz w:val="24"/>
          <w:szCs w:val="24"/>
        </w:rPr>
        <w:t xml:space="preserve">  </w:t>
      </w:r>
      <w:r w:rsidR="006177B9" w:rsidRPr="0017057D">
        <w:rPr>
          <w:rFonts w:asciiTheme="minorHAnsi" w:hAnsiTheme="minorHAnsi" w:cstheme="minorHAnsi"/>
          <w:sz w:val="24"/>
          <w:szCs w:val="24"/>
        </w:rPr>
        <w:tab/>
      </w:r>
      <w:r w:rsidR="00B97786" w:rsidRPr="0017057D">
        <w:rPr>
          <w:rFonts w:asciiTheme="minorHAnsi" w:hAnsiTheme="minorHAnsi" w:cstheme="minorHAnsi"/>
          <w:sz w:val="24"/>
          <w:szCs w:val="24"/>
        </w:rPr>
        <w:t xml:space="preserve">  5</w:t>
      </w:r>
    </w:p>
    <w:p w:rsidR="00E1440C" w:rsidRPr="0017057D" w:rsidRDefault="00E1440C" w:rsidP="00973B42">
      <w:pPr>
        <w:tabs>
          <w:tab w:val="right" w:leader="dot" w:pos="8931"/>
        </w:tabs>
        <w:spacing w:after="100"/>
        <w:rPr>
          <w:rFonts w:asciiTheme="minorHAnsi" w:hAnsiTheme="minorHAnsi" w:cstheme="minorHAnsi"/>
          <w:sz w:val="24"/>
          <w:szCs w:val="24"/>
        </w:rPr>
      </w:pPr>
      <w:r w:rsidRPr="0017057D">
        <w:rPr>
          <w:rFonts w:asciiTheme="minorHAnsi" w:hAnsiTheme="minorHAnsi" w:cstheme="minorHAnsi"/>
          <w:b/>
          <w:sz w:val="24"/>
          <w:szCs w:val="24"/>
        </w:rPr>
        <w:t>Nominating Branch Reps to Regional Council</w:t>
      </w:r>
      <w:r w:rsidR="006177B9" w:rsidRPr="0017057D">
        <w:rPr>
          <w:rFonts w:asciiTheme="minorHAnsi" w:hAnsiTheme="minorHAnsi" w:cstheme="minorHAnsi"/>
          <w:b/>
          <w:sz w:val="24"/>
          <w:szCs w:val="24"/>
        </w:rPr>
        <w:t xml:space="preserve">  </w:t>
      </w:r>
      <w:r w:rsidR="006177B9" w:rsidRPr="0017057D">
        <w:rPr>
          <w:rFonts w:asciiTheme="minorHAnsi" w:hAnsiTheme="minorHAnsi" w:cstheme="minorHAnsi"/>
          <w:sz w:val="24"/>
          <w:szCs w:val="24"/>
        </w:rPr>
        <w:tab/>
      </w:r>
      <w:r w:rsidR="00B97786" w:rsidRPr="0017057D">
        <w:rPr>
          <w:rFonts w:asciiTheme="minorHAnsi" w:hAnsiTheme="minorHAnsi" w:cstheme="minorHAnsi"/>
          <w:sz w:val="24"/>
          <w:szCs w:val="24"/>
        </w:rPr>
        <w:t xml:space="preserve">  5</w:t>
      </w:r>
    </w:p>
    <w:p w:rsidR="00E1440C" w:rsidRPr="0017057D" w:rsidRDefault="00E1440C" w:rsidP="00973B42">
      <w:pPr>
        <w:tabs>
          <w:tab w:val="right" w:leader="dot" w:pos="8931"/>
        </w:tabs>
        <w:autoSpaceDE w:val="0"/>
        <w:autoSpaceDN w:val="0"/>
        <w:adjustRightInd w:val="0"/>
        <w:spacing w:after="120" w:line="240" w:lineRule="auto"/>
        <w:rPr>
          <w:rFonts w:asciiTheme="minorHAnsi" w:hAnsiTheme="minorHAnsi" w:cstheme="minorHAnsi"/>
          <w:b/>
          <w:sz w:val="24"/>
          <w:szCs w:val="24"/>
        </w:rPr>
      </w:pPr>
      <w:r w:rsidRPr="0017057D">
        <w:rPr>
          <w:rFonts w:asciiTheme="minorHAnsi" w:hAnsiTheme="minorHAnsi" w:cstheme="minorHAnsi"/>
          <w:b/>
          <w:bCs/>
          <w:sz w:val="24"/>
          <w:szCs w:val="24"/>
        </w:rPr>
        <w:t>UNISON’s Fighting Fund to support campaigning and organising</w:t>
      </w:r>
      <w:r w:rsidR="006177B9" w:rsidRPr="0017057D">
        <w:rPr>
          <w:rFonts w:asciiTheme="minorHAnsi" w:hAnsiTheme="minorHAnsi" w:cstheme="minorHAnsi"/>
          <w:b/>
          <w:bCs/>
          <w:sz w:val="24"/>
          <w:szCs w:val="24"/>
        </w:rPr>
        <w:t xml:space="preserve">  </w:t>
      </w:r>
      <w:r w:rsidR="006177B9" w:rsidRPr="0017057D">
        <w:rPr>
          <w:rFonts w:asciiTheme="minorHAnsi" w:hAnsiTheme="minorHAnsi" w:cstheme="minorHAnsi"/>
          <w:bCs/>
          <w:sz w:val="24"/>
          <w:szCs w:val="24"/>
        </w:rPr>
        <w:tab/>
      </w:r>
      <w:r w:rsidR="00667B04" w:rsidRPr="0017057D">
        <w:rPr>
          <w:rFonts w:asciiTheme="minorHAnsi" w:hAnsiTheme="minorHAnsi" w:cstheme="minorHAnsi"/>
          <w:bCs/>
          <w:sz w:val="24"/>
          <w:szCs w:val="24"/>
        </w:rPr>
        <w:t xml:space="preserve">  5</w:t>
      </w:r>
    </w:p>
    <w:p w:rsidR="00E1440C" w:rsidRPr="0017057D" w:rsidRDefault="00E1440C" w:rsidP="00973B42">
      <w:pPr>
        <w:tabs>
          <w:tab w:val="right" w:leader="dot" w:pos="8931"/>
        </w:tabs>
        <w:spacing w:after="100"/>
        <w:rPr>
          <w:rFonts w:asciiTheme="minorHAnsi" w:hAnsiTheme="minorHAnsi" w:cstheme="minorHAnsi"/>
          <w:sz w:val="24"/>
          <w:szCs w:val="24"/>
        </w:rPr>
      </w:pPr>
      <w:r w:rsidRPr="0017057D">
        <w:rPr>
          <w:rFonts w:asciiTheme="minorHAnsi" w:hAnsiTheme="minorHAnsi" w:cstheme="minorHAnsi"/>
          <w:sz w:val="24"/>
          <w:szCs w:val="24"/>
        </w:rPr>
        <w:t>Making a</w:t>
      </w:r>
      <w:r w:rsidRPr="0017057D">
        <w:rPr>
          <w:rFonts w:asciiTheme="minorHAnsi" w:hAnsiTheme="minorHAnsi" w:cstheme="minorHAnsi"/>
          <w:b/>
          <w:sz w:val="24"/>
          <w:szCs w:val="24"/>
        </w:rPr>
        <w:t xml:space="preserve"> Regional Pool Bid</w:t>
      </w:r>
      <w:r w:rsidR="006177B9" w:rsidRPr="0017057D">
        <w:rPr>
          <w:rFonts w:asciiTheme="minorHAnsi" w:hAnsiTheme="minorHAnsi" w:cstheme="minorHAnsi"/>
          <w:b/>
          <w:sz w:val="24"/>
          <w:szCs w:val="24"/>
        </w:rPr>
        <w:t xml:space="preserve">  </w:t>
      </w:r>
      <w:r w:rsidR="006177B9" w:rsidRPr="0017057D">
        <w:rPr>
          <w:rFonts w:asciiTheme="minorHAnsi" w:hAnsiTheme="minorHAnsi" w:cstheme="minorHAnsi"/>
          <w:sz w:val="24"/>
          <w:szCs w:val="24"/>
        </w:rPr>
        <w:tab/>
      </w:r>
      <w:r w:rsidR="00667B04" w:rsidRPr="0017057D">
        <w:rPr>
          <w:rFonts w:asciiTheme="minorHAnsi" w:hAnsiTheme="minorHAnsi" w:cstheme="minorHAnsi"/>
          <w:sz w:val="24"/>
          <w:szCs w:val="24"/>
        </w:rPr>
        <w:t xml:space="preserve">  </w:t>
      </w:r>
      <w:r w:rsidR="00190126">
        <w:rPr>
          <w:rFonts w:asciiTheme="minorHAnsi" w:hAnsiTheme="minorHAnsi" w:cstheme="minorHAnsi"/>
          <w:sz w:val="24"/>
          <w:szCs w:val="24"/>
        </w:rPr>
        <w:t>6</w:t>
      </w:r>
    </w:p>
    <w:p w:rsidR="00E1440C" w:rsidRPr="0017057D" w:rsidRDefault="00E1440C" w:rsidP="00973B42">
      <w:pPr>
        <w:tabs>
          <w:tab w:val="right" w:leader="dot" w:pos="8931"/>
        </w:tabs>
        <w:spacing w:after="100"/>
        <w:rPr>
          <w:rFonts w:asciiTheme="minorHAnsi" w:hAnsiTheme="minorHAnsi" w:cstheme="minorHAnsi"/>
          <w:sz w:val="24"/>
          <w:szCs w:val="24"/>
        </w:rPr>
      </w:pPr>
      <w:r w:rsidRPr="0017057D">
        <w:rPr>
          <w:rFonts w:asciiTheme="minorHAnsi" w:hAnsiTheme="minorHAnsi" w:cstheme="minorHAnsi"/>
          <w:sz w:val="24"/>
          <w:szCs w:val="24"/>
        </w:rPr>
        <w:t>Complying with</w:t>
      </w:r>
      <w:r w:rsidRPr="0017057D">
        <w:rPr>
          <w:rFonts w:asciiTheme="minorHAnsi" w:hAnsiTheme="minorHAnsi" w:cstheme="minorHAnsi"/>
          <w:b/>
          <w:sz w:val="24"/>
          <w:szCs w:val="24"/>
        </w:rPr>
        <w:t xml:space="preserve"> Data Protection </w:t>
      </w:r>
      <w:r w:rsidRPr="0017057D">
        <w:rPr>
          <w:rFonts w:asciiTheme="minorHAnsi" w:hAnsiTheme="minorHAnsi" w:cstheme="minorHAnsi"/>
          <w:sz w:val="24"/>
          <w:szCs w:val="24"/>
        </w:rPr>
        <w:t>Legislation</w:t>
      </w:r>
      <w:r w:rsidR="006177B9" w:rsidRPr="0017057D">
        <w:rPr>
          <w:rFonts w:asciiTheme="minorHAnsi" w:hAnsiTheme="minorHAnsi" w:cstheme="minorHAnsi"/>
          <w:sz w:val="24"/>
          <w:szCs w:val="24"/>
        </w:rPr>
        <w:t xml:space="preserve">  </w:t>
      </w:r>
      <w:r w:rsidR="006177B9" w:rsidRPr="0017057D">
        <w:rPr>
          <w:rFonts w:asciiTheme="minorHAnsi" w:hAnsiTheme="minorHAnsi" w:cstheme="minorHAnsi"/>
          <w:sz w:val="24"/>
          <w:szCs w:val="24"/>
        </w:rPr>
        <w:tab/>
      </w:r>
      <w:r w:rsidR="00667B04" w:rsidRPr="0017057D">
        <w:rPr>
          <w:rFonts w:asciiTheme="minorHAnsi" w:hAnsiTheme="minorHAnsi" w:cstheme="minorHAnsi"/>
          <w:sz w:val="24"/>
          <w:szCs w:val="24"/>
        </w:rPr>
        <w:t xml:space="preserve">  </w:t>
      </w:r>
      <w:r w:rsidR="00190126">
        <w:rPr>
          <w:rFonts w:asciiTheme="minorHAnsi" w:hAnsiTheme="minorHAnsi" w:cstheme="minorHAnsi"/>
          <w:sz w:val="24"/>
          <w:szCs w:val="24"/>
        </w:rPr>
        <w:t>6</w:t>
      </w:r>
    </w:p>
    <w:p w:rsidR="00E1440C" w:rsidRPr="0017057D" w:rsidRDefault="00E1440C" w:rsidP="00973B42">
      <w:pPr>
        <w:tabs>
          <w:tab w:val="right" w:leader="dot" w:pos="8931"/>
        </w:tabs>
        <w:spacing w:after="100"/>
        <w:rPr>
          <w:rFonts w:asciiTheme="minorHAnsi" w:hAnsiTheme="minorHAnsi" w:cstheme="minorHAnsi"/>
          <w:sz w:val="24"/>
          <w:szCs w:val="24"/>
        </w:rPr>
      </w:pPr>
      <w:proofErr w:type="gramStart"/>
      <w:r w:rsidRPr="0017057D">
        <w:rPr>
          <w:rFonts w:asciiTheme="minorHAnsi" w:hAnsiTheme="minorHAnsi" w:cstheme="minorHAnsi"/>
          <w:sz w:val="24"/>
          <w:szCs w:val="24"/>
        </w:rPr>
        <w:t xml:space="preserve">Ordering from the </w:t>
      </w:r>
      <w:r w:rsidRPr="0017057D">
        <w:rPr>
          <w:rFonts w:asciiTheme="minorHAnsi" w:hAnsiTheme="minorHAnsi" w:cstheme="minorHAnsi"/>
          <w:b/>
          <w:sz w:val="24"/>
          <w:szCs w:val="24"/>
        </w:rPr>
        <w:t>online catalogue</w:t>
      </w:r>
      <w:r w:rsidR="00CE2ED2" w:rsidRPr="0017057D">
        <w:rPr>
          <w:rFonts w:asciiTheme="minorHAnsi" w:hAnsiTheme="minorHAnsi" w:cstheme="minorHAnsi"/>
          <w:b/>
          <w:sz w:val="24"/>
          <w:szCs w:val="24"/>
        </w:rPr>
        <w:t xml:space="preserve"> </w:t>
      </w:r>
      <w:r w:rsidR="00CE2ED2" w:rsidRPr="0017057D">
        <w:rPr>
          <w:rFonts w:asciiTheme="minorHAnsi" w:hAnsiTheme="minorHAnsi" w:cstheme="minorHAnsi"/>
          <w:sz w:val="24"/>
          <w:szCs w:val="24"/>
        </w:rPr>
        <w:t>(for recruitment forms, publications, etc.)</w:t>
      </w:r>
      <w:proofErr w:type="gramEnd"/>
      <w:r w:rsidRPr="0017057D">
        <w:rPr>
          <w:rFonts w:asciiTheme="minorHAnsi" w:hAnsiTheme="minorHAnsi" w:cstheme="minorHAnsi"/>
          <w:b/>
          <w:sz w:val="24"/>
          <w:szCs w:val="24"/>
        </w:rPr>
        <w:t xml:space="preserve"> </w:t>
      </w:r>
      <w:r w:rsidR="006177B9" w:rsidRPr="0017057D">
        <w:rPr>
          <w:rFonts w:asciiTheme="minorHAnsi" w:hAnsiTheme="minorHAnsi" w:cstheme="minorHAnsi"/>
          <w:sz w:val="24"/>
          <w:szCs w:val="24"/>
        </w:rPr>
        <w:tab/>
      </w:r>
      <w:r w:rsidR="006C3DD4" w:rsidRPr="0017057D">
        <w:rPr>
          <w:rFonts w:asciiTheme="minorHAnsi" w:hAnsiTheme="minorHAnsi" w:cstheme="minorHAnsi"/>
          <w:sz w:val="24"/>
          <w:szCs w:val="24"/>
        </w:rPr>
        <w:t xml:space="preserve">  6</w:t>
      </w:r>
    </w:p>
    <w:p w:rsidR="006C3DD4" w:rsidRPr="0017057D" w:rsidRDefault="006C3DD4" w:rsidP="006C3DD4">
      <w:pPr>
        <w:tabs>
          <w:tab w:val="right" w:leader="dot" w:pos="8931"/>
        </w:tabs>
        <w:spacing w:after="120"/>
        <w:rPr>
          <w:rFonts w:asciiTheme="minorHAnsi" w:hAnsiTheme="minorHAnsi" w:cstheme="minorHAnsi"/>
          <w:sz w:val="24"/>
          <w:szCs w:val="24"/>
        </w:rPr>
      </w:pPr>
      <w:r w:rsidRPr="0017057D">
        <w:rPr>
          <w:rFonts w:asciiTheme="minorHAnsi" w:hAnsiTheme="minorHAnsi" w:cstheme="minorHAnsi"/>
          <w:b/>
          <w:sz w:val="24"/>
          <w:szCs w:val="24"/>
        </w:rPr>
        <w:t xml:space="preserve">Important Dates for Branch Secretaries  </w:t>
      </w:r>
      <w:r w:rsidRPr="0017057D">
        <w:rPr>
          <w:rFonts w:asciiTheme="minorHAnsi" w:hAnsiTheme="minorHAnsi" w:cstheme="minorHAnsi"/>
          <w:sz w:val="24"/>
          <w:szCs w:val="24"/>
        </w:rPr>
        <w:tab/>
        <w:t xml:space="preserve">  6</w:t>
      </w:r>
    </w:p>
    <w:p w:rsidR="00667B04" w:rsidRPr="0017057D" w:rsidRDefault="00667B04" w:rsidP="00667B04">
      <w:pPr>
        <w:tabs>
          <w:tab w:val="right" w:leader="dot" w:pos="8931"/>
        </w:tabs>
        <w:spacing w:after="100"/>
        <w:rPr>
          <w:rFonts w:asciiTheme="minorHAnsi" w:hAnsiTheme="minorHAnsi" w:cstheme="minorHAnsi"/>
          <w:sz w:val="24"/>
          <w:szCs w:val="24"/>
        </w:rPr>
      </w:pPr>
      <w:r w:rsidRPr="0017057D">
        <w:rPr>
          <w:rFonts w:asciiTheme="minorHAnsi" w:hAnsiTheme="minorHAnsi" w:cstheme="minorHAnsi"/>
          <w:sz w:val="24"/>
          <w:szCs w:val="24"/>
        </w:rPr>
        <w:t xml:space="preserve">Understanding </w:t>
      </w:r>
      <w:r w:rsidRPr="0017057D">
        <w:rPr>
          <w:rFonts w:asciiTheme="minorHAnsi" w:hAnsiTheme="minorHAnsi" w:cstheme="minorHAnsi"/>
          <w:b/>
          <w:sz w:val="24"/>
          <w:szCs w:val="24"/>
        </w:rPr>
        <w:t>UNISON’s structure</w:t>
      </w:r>
      <w:r w:rsidRPr="0017057D">
        <w:rPr>
          <w:rFonts w:asciiTheme="minorHAnsi" w:hAnsiTheme="minorHAnsi" w:cstheme="minorHAnsi"/>
          <w:sz w:val="24"/>
          <w:szCs w:val="24"/>
        </w:rPr>
        <w:t xml:space="preserve"> and the relationship between branches, regions and national level  </w:t>
      </w:r>
      <w:r w:rsidRPr="0017057D">
        <w:rPr>
          <w:rFonts w:asciiTheme="minorHAnsi" w:hAnsiTheme="minorHAnsi" w:cstheme="minorHAnsi"/>
          <w:sz w:val="24"/>
          <w:szCs w:val="24"/>
        </w:rPr>
        <w:tab/>
      </w:r>
      <w:r w:rsidR="006C3DD4" w:rsidRPr="0017057D">
        <w:rPr>
          <w:rFonts w:asciiTheme="minorHAnsi" w:hAnsiTheme="minorHAnsi" w:cstheme="minorHAnsi"/>
          <w:sz w:val="24"/>
          <w:szCs w:val="24"/>
        </w:rPr>
        <w:t xml:space="preserve">  </w:t>
      </w:r>
      <w:r w:rsidR="00190126">
        <w:rPr>
          <w:rFonts w:asciiTheme="minorHAnsi" w:hAnsiTheme="minorHAnsi" w:cstheme="minorHAnsi"/>
          <w:sz w:val="24"/>
          <w:szCs w:val="24"/>
        </w:rPr>
        <w:t>7</w:t>
      </w:r>
    </w:p>
    <w:p w:rsidR="00E1440C" w:rsidRPr="0017057D" w:rsidRDefault="00E1440C">
      <w:pPr>
        <w:rPr>
          <w:rFonts w:asciiTheme="minorHAnsi" w:hAnsiTheme="minorHAnsi" w:cstheme="minorHAnsi"/>
          <w:b/>
          <w:color w:val="0000FF"/>
          <w:sz w:val="24"/>
          <w:szCs w:val="24"/>
        </w:rPr>
      </w:pPr>
      <w:r w:rsidRPr="0017057D">
        <w:rPr>
          <w:rFonts w:asciiTheme="minorHAnsi" w:hAnsiTheme="minorHAnsi" w:cstheme="minorHAnsi"/>
          <w:b/>
          <w:color w:val="0000FF"/>
          <w:sz w:val="24"/>
          <w:szCs w:val="24"/>
        </w:rPr>
        <w:br w:type="page"/>
      </w:r>
    </w:p>
    <w:p w:rsidR="00AB431F" w:rsidRPr="0017057D" w:rsidRDefault="00AB431F" w:rsidP="00E1440C">
      <w:pPr>
        <w:spacing w:after="120"/>
        <w:rPr>
          <w:rFonts w:asciiTheme="minorHAnsi" w:hAnsiTheme="minorHAnsi" w:cstheme="minorHAnsi"/>
          <w:b/>
          <w:color w:val="008000"/>
          <w:sz w:val="24"/>
          <w:szCs w:val="24"/>
        </w:rPr>
      </w:pPr>
      <w:r w:rsidRPr="0017057D">
        <w:rPr>
          <w:rFonts w:asciiTheme="minorHAnsi" w:hAnsiTheme="minorHAnsi" w:cstheme="minorHAnsi"/>
          <w:b/>
          <w:color w:val="008000"/>
          <w:sz w:val="24"/>
          <w:szCs w:val="24"/>
        </w:rPr>
        <w:lastRenderedPageBreak/>
        <w:t>UNISON Rule Book</w:t>
      </w:r>
    </w:p>
    <w:p w:rsidR="00AB431F" w:rsidRPr="0017057D" w:rsidRDefault="0046154B" w:rsidP="00E1440C">
      <w:pPr>
        <w:spacing w:after="120"/>
        <w:rPr>
          <w:rFonts w:asciiTheme="minorHAnsi" w:hAnsiTheme="minorHAnsi" w:cstheme="minorHAnsi"/>
          <w:sz w:val="24"/>
          <w:szCs w:val="24"/>
        </w:rPr>
      </w:pPr>
      <w:r w:rsidRPr="0017057D">
        <w:rPr>
          <w:rStyle w:val="sm1"/>
          <w:rFonts w:asciiTheme="minorHAnsi" w:hAnsiTheme="minorHAnsi" w:cstheme="minorHAnsi"/>
          <w:sz w:val="24"/>
          <w:szCs w:val="24"/>
        </w:rPr>
        <w:t xml:space="preserve">UNISON's rules govern the way the union runs, how branches work and outlines the responsibilities of its members and staff. </w:t>
      </w:r>
      <w:r w:rsidR="003608A2" w:rsidRPr="0017057D">
        <w:rPr>
          <w:rFonts w:asciiTheme="minorHAnsi" w:hAnsiTheme="minorHAnsi" w:cstheme="minorHAnsi"/>
          <w:sz w:val="24"/>
          <w:szCs w:val="24"/>
        </w:rPr>
        <w:t>Download or order from the Online Catalogue</w:t>
      </w:r>
      <w:proofErr w:type="gramStart"/>
      <w:r w:rsidR="007D66C7" w:rsidRPr="0017057D">
        <w:rPr>
          <w:rFonts w:asciiTheme="minorHAnsi" w:hAnsiTheme="minorHAnsi" w:cstheme="minorHAnsi"/>
          <w:sz w:val="24"/>
          <w:szCs w:val="24"/>
        </w:rPr>
        <w:t>,  Branch</w:t>
      </w:r>
      <w:proofErr w:type="gramEnd"/>
      <w:r w:rsidR="007D66C7" w:rsidRPr="0017057D">
        <w:rPr>
          <w:rFonts w:asciiTheme="minorHAnsi" w:hAnsiTheme="minorHAnsi" w:cstheme="minorHAnsi"/>
          <w:sz w:val="24"/>
          <w:szCs w:val="24"/>
        </w:rPr>
        <w:t xml:space="preserve"> Organisation</w:t>
      </w:r>
      <w:r w:rsidR="003608A2" w:rsidRPr="0017057D">
        <w:rPr>
          <w:rFonts w:asciiTheme="minorHAnsi" w:hAnsiTheme="minorHAnsi" w:cstheme="minorHAnsi"/>
          <w:sz w:val="24"/>
          <w:szCs w:val="24"/>
        </w:rPr>
        <w:t xml:space="preserve"> </w:t>
      </w:r>
      <w:r w:rsidR="007D66C7" w:rsidRPr="0017057D">
        <w:rPr>
          <w:rFonts w:asciiTheme="minorHAnsi" w:hAnsiTheme="minorHAnsi" w:cstheme="minorHAnsi"/>
          <w:sz w:val="24"/>
          <w:szCs w:val="24"/>
        </w:rPr>
        <w:t xml:space="preserve">section, Stock No 0834 -  </w:t>
      </w:r>
      <w:hyperlink r:id="rId14" w:history="1">
        <w:r w:rsidR="007D66C7" w:rsidRPr="0017057D">
          <w:rPr>
            <w:rStyle w:val="Hyperlink"/>
            <w:rFonts w:asciiTheme="minorHAnsi" w:hAnsiTheme="minorHAnsi" w:cstheme="minorHAnsi"/>
            <w:sz w:val="24"/>
            <w:szCs w:val="24"/>
          </w:rPr>
          <w:t>http://86.188.184.25/fmi/iwp/cgi?-db=Online%20Catalogue&amp;-loadframes</w:t>
        </w:r>
      </w:hyperlink>
      <w:r w:rsidR="007D66C7" w:rsidRPr="0017057D">
        <w:rPr>
          <w:rFonts w:asciiTheme="minorHAnsi" w:hAnsiTheme="minorHAnsi" w:cstheme="minorHAnsi"/>
          <w:sz w:val="24"/>
          <w:szCs w:val="24"/>
        </w:rPr>
        <w:t xml:space="preserve"> </w:t>
      </w:r>
    </w:p>
    <w:p w:rsidR="00AB431F" w:rsidRPr="0017057D" w:rsidRDefault="00AB431F" w:rsidP="00E1440C">
      <w:pPr>
        <w:spacing w:after="120"/>
        <w:rPr>
          <w:rFonts w:asciiTheme="minorHAnsi" w:hAnsiTheme="minorHAnsi" w:cstheme="minorHAnsi"/>
          <w:b/>
          <w:sz w:val="24"/>
          <w:szCs w:val="24"/>
        </w:rPr>
      </w:pPr>
    </w:p>
    <w:p w:rsidR="00E1440C" w:rsidRPr="0017057D" w:rsidRDefault="00E1440C" w:rsidP="00E1440C">
      <w:pPr>
        <w:spacing w:after="120"/>
        <w:rPr>
          <w:rFonts w:asciiTheme="minorHAnsi" w:hAnsiTheme="minorHAnsi" w:cstheme="minorHAnsi"/>
          <w:color w:val="008000"/>
          <w:sz w:val="24"/>
          <w:szCs w:val="24"/>
        </w:rPr>
      </w:pPr>
      <w:r w:rsidRPr="0017057D">
        <w:rPr>
          <w:rFonts w:asciiTheme="minorHAnsi" w:hAnsiTheme="minorHAnsi" w:cstheme="minorHAnsi"/>
          <w:b/>
          <w:color w:val="008000"/>
          <w:sz w:val="24"/>
          <w:szCs w:val="24"/>
        </w:rPr>
        <w:t>Running the Branch</w:t>
      </w:r>
      <w:r w:rsidRPr="0017057D">
        <w:rPr>
          <w:rFonts w:asciiTheme="minorHAnsi" w:hAnsiTheme="minorHAnsi" w:cstheme="minorHAnsi"/>
          <w:color w:val="008000"/>
          <w:sz w:val="24"/>
          <w:szCs w:val="24"/>
        </w:rPr>
        <w:t xml:space="preserve">:  </w:t>
      </w:r>
    </w:p>
    <w:p w:rsidR="00E1440C" w:rsidRPr="0017057D" w:rsidRDefault="00E1440C" w:rsidP="00E1440C">
      <w:pPr>
        <w:spacing w:after="120"/>
        <w:rPr>
          <w:rFonts w:asciiTheme="minorHAnsi" w:hAnsiTheme="minorHAnsi" w:cstheme="minorHAnsi"/>
          <w:sz w:val="24"/>
          <w:szCs w:val="24"/>
        </w:rPr>
      </w:pPr>
      <w:r w:rsidRPr="0017057D">
        <w:rPr>
          <w:rFonts w:asciiTheme="minorHAnsi" w:hAnsiTheme="minorHAnsi" w:cstheme="minorHAnsi"/>
          <w:b/>
          <w:sz w:val="24"/>
          <w:szCs w:val="24"/>
        </w:rPr>
        <w:t xml:space="preserve">The Code of Good Branch </w:t>
      </w:r>
      <w:proofErr w:type="gramStart"/>
      <w:r w:rsidRPr="0017057D">
        <w:rPr>
          <w:rFonts w:asciiTheme="minorHAnsi" w:hAnsiTheme="minorHAnsi" w:cstheme="minorHAnsi"/>
          <w:b/>
          <w:sz w:val="24"/>
          <w:szCs w:val="24"/>
        </w:rPr>
        <w:t>Practice</w:t>
      </w:r>
      <w:r w:rsidRPr="0017057D">
        <w:rPr>
          <w:rFonts w:asciiTheme="minorHAnsi" w:hAnsiTheme="minorHAnsi" w:cstheme="minorHAnsi"/>
          <w:sz w:val="24"/>
          <w:szCs w:val="24"/>
        </w:rPr>
        <w:t xml:space="preserve">  </w:t>
      </w:r>
      <w:r w:rsidR="007D66C7" w:rsidRPr="0017057D">
        <w:rPr>
          <w:rFonts w:asciiTheme="minorHAnsi" w:hAnsiTheme="minorHAnsi" w:cstheme="minorHAnsi"/>
          <w:sz w:val="24"/>
          <w:szCs w:val="24"/>
        </w:rPr>
        <w:t>This</w:t>
      </w:r>
      <w:proofErr w:type="gramEnd"/>
      <w:r w:rsidR="007D66C7" w:rsidRPr="0017057D">
        <w:rPr>
          <w:rFonts w:asciiTheme="minorHAnsi" w:hAnsiTheme="minorHAnsi" w:cstheme="minorHAnsi"/>
          <w:sz w:val="24"/>
          <w:szCs w:val="24"/>
        </w:rPr>
        <w:t xml:space="preserve"> </w:t>
      </w:r>
      <w:r w:rsidRPr="0017057D">
        <w:rPr>
          <w:rFonts w:asciiTheme="minorHAnsi" w:hAnsiTheme="minorHAnsi" w:cstheme="minorHAnsi"/>
          <w:sz w:val="24"/>
          <w:szCs w:val="24"/>
        </w:rPr>
        <w:t xml:space="preserve">gives guidance and advice on the many practical, constitutional, organisational and procedural issues that confront branches. </w:t>
      </w:r>
      <w:r w:rsidR="007D66C7" w:rsidRPr="0017057D">
        <w:rPr>
          <w:rFonts w:asciiTheme="minorHAnsi" w:hAnsiTheme="minorHAnsi" w:cstheme="minorHAnsi"/>
          <w:sz w:val="24"/>
          <w:szCs w:val="24"/>
        </w:rPr>
        <w:t>Download or order from the Online Catalogue</w:t>
      </w:r>
      <w:proofErr w:type="gramStart"/>
      <w:r w:rsidR="007D66C7" w:rsidRPr="0017057D">
        <w:rPr>
          <w:rFonts w:asciiTheme="minorHAnsi" w:hAnsiTheme="minorHAnsi" w:cstheme="minorHAnsi"/>
          <w:sz w:val="24"/>
          <w:szCs w:val="24"/>
        </w:rPr>
        <w:t>,  Branch</w:t>
      </w:r>
      <w:proofErr w:type="gramEnd"/>
      <w:r w:rsidR="007D66C7" w:rsidRPr="0017057D">
        <w:rPr>
          <w:rFonts w:asciiTheme="minorHAnsi" w:hAnsiTheme="minorHAnsi" w:cstheme="minorHAnsi"/>
          <w:sz w:val="24"/>
          <w:szCs w:val="24"/>
        </w:rPr>
        <w:t xml:space="preserve"> Organisation section, Stock No 0717 - </w:t>
      </w:r>
      <w:hyperlink r:id="rId15" w:history="1">
        <w:r w:rsidR="007D66C7" w:rsidRPr="0017057D">
          <w:rPr>
            <w:rStyle w:val="Hyperlink"/>
            <w:rFonts w:asciiTheme="minorHAnsi" w:hAnsiTheme="minorHAnsi" w:cstheme="minorHAnsi"/>
            <w:sz w:val="24"/>
            <w:szCs w:val="24"/>
          </w:rPr>
          <w:t>http://86.188.184.25/fmi/iwp/cgi?-db=Online%20Catalogue&amp;-loadframes</w:t>
        </w:r>
      </w:hyperlink>
    </w:p>
    <w:p w:rsidR="00AF0B24" w:rsidRPr="0017057D" w:rsidRDefault="00E1440C" w:rsidP="00AF0B24">
      <w:pPr>
        <w:autoSpaceDE w:val="0"/>
        <w:autoSpaceDN w:val="0"/>
        <w:adjustRightInd w:val="0"/>
        <w:spacing w:after="0" w:line="240" w:lineRule="auto"/>
        <w:rPr>
          <w:rFonts w:asciiTheme="minorHAnsi" w:hAnsiTheme="minorHAnsi" w:cstheme="minorHAnsi"/>
          <w:bCs/>
          <w:sz w:val="24"/>
          <w:szCs w:val="24"/>
        </w:rPr>
      </w:pPr>
      <w:r w:rsidRPr="0017057D">
        <w:rPr>
          <w:rFonts w:asciiTheme="minorHAnsi" w:hAnsiTheme="minorHAnsi" w:cstheme="minorHAnsi"/>
          <w:sz w:val="24"/>
          <w:szCs w:val="24"/>
        </w:rPr>
        <w:t xml:space="preserve">Your Branch Rules will set out the criteria for calling meetings, for branch representation, the quorum for general meetings and composition of the branch committee, etc.  </w:t>
      </w:r>
      <w:r w:rsidRPr="0017057D">
        <w:rPr>
          <w:rFonts w:asciiTheme="minorHAnsi" w:hAnsiTheme="minorHAnsi" w:cstheme="minorHAnsi"/>
          <w:b/>
          <w:sz w:val="24"/>
          <w:szCs w:val="24"/>
        </w:rPr>
        <w:t>Core branch rules</w:t>
      </w:r>
      <w:r w:rsidRPr="0017057D">
        <w:rPr>
          <w:rFonts w:asciiTheme="minorHAnsi" w:hAnsiTheme="minorHAnsi" w:cstheme="minorHAnsi"/>
          <w:sz w:val="24"/>
          <w:szCs w:val="24"/>
        </w:rPr>
        <w:t xml:space="preserve"> </w:t>
      </w:r>
      <w:r w:rsidR="00AF0B24" w:rsidRPr="0017057D">
        <w:rPr>
          <w:rFonts w:asciiTheme="minorHAnsi" w:hAnsiTheme="minorHAnsi" w:cstheme="minorHAnsi"/>
          <w:sz w:val="24"/>
          <w:szCs w:val="24"/>
        </w:rPr>
        <w:t>are set out as an appendix to</w:t>
      </w:r>
      <w:r w:rsidRPr="0017057D">
        <w:rPr>
          <w:rFonts w:asciiTheme="minorHAnsi" w:hAnsiTheme="minorHAnsi" w:cstheme="minorHAnsi"/>
          <w:sz w:val="24"/>
          <w:szCs w:val="24"/>
        </w:rPr>
        <w:t xml:space="preserve"> the Code of Good Branch Practice.  </w:t>
      </w:r>
      <w:r w:rsidR="00AF0B24" w:rsidRPr="0017057D">
        <w:rPr>
          <w:rFonts w:asciiTheme="minorHAnsi" w:hAnsiTheme="minorHAnsi" w:cstheme="minorHAnsi"/>
          <w:bCs/>
          <w:sz w:val="24"/>
          <w:szCs w:val="24"/>
        </w:rPr>
        <w:t>Branches should draw up branch rules based on these core rules, relevant to their size and</w:t>
      </w:r>
    </w:p>
    <w:p w:rsidR="00E1440C" w:rsidRPr="0017057D" w:rsidRDefault="00AF0B24" w:rsidP="00AF0B24">
      <w:pPr>
        <w:spacing w:after="120"/>
        <w:rPr>
          <w:rFonts w:asciiTheme="minorHAnsi" w:hAnsiTheme="minorHAnsi" w:cstheme="minorHAnsi"/>
          <w:sz w:val="24"/>
          <w:szCs w:val="24"/>
        </w:rPr>
      </w:pPr>
      <w:proofErr w:type="gramStart"/>
      <w:r w:rsidRPr="0017057D">
        <w:rPr>
          <w:rFonts w:asciiTheme="minorHAnsi" w:hAnsiTheme="minorHAnsi" w:cstheme="minorHAnsi"/>
          <w:bCs/>
          <w:sz w:val="24"/>
          <w:szCs w:val="24"/>
        </w:rPr>
        <w:t>spread</w:t>
      </w:r>
      <w:proofErr w:type="gramEnd"/>
      <w:r w:rsidRPr="0017057D">
        <w:rPr>
          <w:rFonts w:asciiTheme="minorHAnsi" w:hAnsiTheme="minorHAnsi" w:cstheme="minorHAnsi"/>
          <w:bCs/>
          <w:sz w:val="24"/>
          <w:szCs w:val="24"/>
        </w:rPr>
        <w:t xml:space="preserve"> of membership, having regard to the explanations and options in the footnotes.</w:t>
      </w:r>
    </w:p>
    <w:p w:rsidR="00E1440C" w:rsidRPr="0017057D" w:rsidRDefault="00E1440C" w:rsidP="00E1440C">
      <w:pPr>
        <w:rPr>
          <w:rFonts w:asciiTheme="minorHAnsi" w:hAnsiTheme="minorHAnsi" w:cstheme="minorHAnsi"/>
          <w:b/>
          <w:color w:val="0000FF"/>
          <w:sz w:val="24"/>
          <w:szCs w:val="24"/>
        </w:rPr>
      </w:pPr>
    </w:p>
    <w:p w:rsidR="00E1440C" w:rsidRPr="0017057D" w:rsidRDefault="00E1440C" w:rsidP="00E1440C">
      <w:pPr>
        <w:rPr>
          <w:rFonts w:asciiTheme="minorHAnsi" w:hAnsiTheme="minorHAnsi" w:cstheme="minorHAnsi"/>
          <w:b/>
          <w:color w:val="008000"/>
          <w:sz w:val="24"/>
          <w:szCs w:val="24"/>
        </w:rPr>
      </w:pPr>
      <w:r w:rsidRPr="0017057D">
        <w:rPr>
          <w:rFonts w:asciiTheme="minorHAnsi" w:hAnsiTheme="minorHAnsi" w:cstheme="minorHAnsi"/>
          <w:b/>
          <w:color w:val="008000"/>
          <w:sz w:val="24"/>
          <w:szCs w:val="24"/>
        </w:rPr>
        <w:t>Organising your Branch Annual General Meeting</w:t>
      </w:r>
    </w:p>
    <w:p w:rsidR="00E1440C" w:rsidRPr="0017057D" w:rsidRDefault="00E1440C" w:rsidP="00E1440C">
      <w:pPr>
        <w:pStyle w:val="ListParagraph"/>
        <w:numPr>
          <w:ilvl w:val="0"/>
          <w:numId w:val="2"/>
        </w:numPr>
        <w:spacing w:after="120"/>
        <w:rPr>
          <w:rFonts w:asciiTheme="minorHAnsi" w:hAnsiTheme="minorHAnsi" w:cstheme="minorHAnsi"/>
          <w:sz w:val="24"/>
          <w:szCs w:val="24"/>
        </w:rPr>
      </w:pPr>
      <w:r w:rsidRPr="0017057D">
        <w:rPr>
          <w:rFonts w:asciiTheme="minorHAnsi" w:hAnsiTheme="minorHAnsi" w:cstheme="minorHAnsi"/>
          <w:sz w:val="24"/>
          <w:szCs w:val="24"/>
        </w:rPr>
        <w:t xml:space="preserve">This must take place between 1 January and 31 March each year.  </w:t>
      </w:r>
    </w:p>
    <w:p w:rsidR="00E1440C" w:rsidRPr="0017057D" w:rsidRDefault="00E1440C" w:rsidP="00E1440C">
      <w:pPr>
        <w:pStyle w:val="ListParagraph"/>
        <w:numPr>
          <w:ilvl w:val="0"/>
          <w:numId w:val="2"/>
        </w:numPr>
        <w:tabs>
          <w:tab w:val="left" w:pos="709"/>
        </w:tabs>
        <w:spacing w:after="120"/>
        <w:rPr>
          <w:rFonts w:asciiTheme="minorHAnsi" w:hAnsiTheme="minorHAnsi" w:cstheme="minorHAnsi"/>
          <w:color w:val="000000"/>
          <w:sz w:val="24"/>
          <w:szCs w:val="24"/>
        </w:rPr>
      </w:pPr>
      <w:r w:rsidRPr="0017057D">
        <w:rPr>
          <w:rFonts w:asciiTheme="minorHAnsi" w:hAnsiTheme="minorHAnsi" w:cstheme="minorHAnsi"/>
          <w:color w:val="000000"/>
          <w:sz w:val="24"/>
          <w:szCs w:val="24"/>
        </w:rPr>
        <w:t xml:space="preserve">Early each year your region will send you the </w:t>
      </w:r>
      <w:r w:rsidRPr="0017057D">
        <w:rPr>
          <w:rFonts w:asciiTheme="minorHAnsi" w:hAnsiTheme="minorHAnsi" w:cstheme="minorHAnsi"/>
          <w:b/>
          <w:color w:val="000000"/>
          <w:sz w:val="24"/>
          <w:szCs w:val="24"/>
        </w:rPr>
        <w:t>National AGM Branch Officer Update Form</w:t>
      </w:r>
      <w:r w:rsidRPr="0017057D">
        <w:rPr>
          <w:rFonts w:asciiTheme="minorHAnsi" w:hAnsiTheme="minorHAnsi" w:cstheme="minorHAnsi"/>
          <w:color w:val="000000"/>
          <w:sz w:val="24"/>
          <w:szCs w:val="24"/>
        </w:rPr>
        <w:t xml:space="preserve"> to notify them of the results of AGM elections for branch officers.  The deadline for returning this is </w:t>
      </w:r>
      <w:r w:rsidRPr="0017057D">
        <w:rPr>
          <w:rFonts w:asciiTheme="minorHAnsi" w:hAnsiTheme="minorHAnsi" w:cstheme="minorHAnsi"/>
          <w:b/>
          <w:color w:val="000000"/>
          <w:sz w:val="24"/>
          <w:szCs w:val="24"/>
        </w:rPr>
        <w:t>11 April each year</w:t>
      </w:r>
      <w:r w:rsidRPr="0017057D">
        <w:rPr>
          <w:rFonts w:asciiTheme="minorHAnsi" w:hAnsiTheme="minorHAnsi" w:cstheme="minorHAnsi"/>
          <w:color w:val="000000"/>
          <w:sz w:val="24"/>
          <w:szCs w:val="24"/>
        </w:rPr>
        <w:t xml:space="preserve">.  </w:t>
      </w:r>
      <w:r w:rsidRPr="0017057D">
        <w:rPr>
          <w:rFonts w:asciiTheme="minorHAnsi" w:hAnsiTheme="minorHAnsi" w:cstheme="minorHAnsi"/>
          <w:color w:val="000000"/>
          <w:sz w:val="24"/>
          <w:szCs w:val="24"/>
        </w:rPr>
        <w:br/>
        <w:t xml:space="preserve">For branch </w:t>
      </w:r>
      <w:proofErr w:type="spellStart"/>
      <w:r w:rsidRPr="0017057D">
        <w:rPr>
          <w:rFonts w:asciiTheme="minorHAnsi" w:hAnsiTheme="minorHAnsi" w:cstheme="minorHAnsi"/>
          <w:color w:val="000000"/>
          <w:sz w:val="24"/>
          <w:szCs w:val="24"/>
        </w:rPr>
        <w:t>officer</w:t>
      </w:r>
      <w:proofErr w:type="spellEnd"/>
      <w:r w:rsidRPr="0017057D">
        <w:rPr>
          <w:rFonts w:asciiTheme="minorHAnsi" w:hAnsiTheme="minorHAnsi" w:cstheme="minorHAnsi"/>
          <w:color w:val="000000"/>
          <w:sz w:val="24"/>
          <w:szCs w:val="24"/>
        </w:rPr>
        <w:t xml:space="preserve"> vacancies filled during the year or for resignations, notify your RMS section as soon as these occur. </w:t>
      </w:r>
    </w:p>
    <w:p w:rsidR="00E1440C" w:rsidRPr="0017057D" w:rsidRDefault="00E1440C" w:rsidP="00E1440C">
      <w:pPr>
        <w:pStyle w:val="ListParagraph"/>
        <w:numPr>
          <w:ilvl w:val="0"/>
          <w:numId w:val="2"/>
        </w:numPr>
        <w:spacing w:after="120"/>
        <w:rPr>
          <w:rFonts w:asciiTheme="minorHAnsi" w:hAnsiTheme="minorHAnsi" w:cstheme="minorHAnsi"/>
          <w:color w:val="000000"/>
          <w:sz w:val="24"/>
          <w:szCs w:val="24"/>
        </w:rPr>
      </w:pPr>
      <w:r w:rsidRPr="0017057D">
        <w:rPr>
          <w:rFonts w:asciiTheme="minorHAnsi" w:hAnsiTheme="minorHAnsi" w:cstheme="minorHAnsi"/>
          <w:color w:val="000000"/>
          <w:sz w:val="24"/>
          <w:szCs w:val="24"/>
        </w:rPr>
        <w:t>If you would like any further advice on organising your AGM contact your regional officer.</w:t>
      </w:r>
    </w:p>
    <w:p w:rsidR="00E1440C" w:rsidRPr="0017057D" w:rsidRDefault="00E1440C" w:rsidP="00E1440C">
      <w:pPr>
        <w:spacing w:after="120"/>
        <w:rPr>
          <w:rFonts w:asciiTheme="minorHAnsi" w:hAnsiTheme="minorHAnsi" w:cstheme="minorHAnsi"/>
          <w:color w:val="000000"/>
          <w:sz w:val="24"/>
          <w:szCs w:val="24"/>
        </w:rPr>
      </w:pPr>
    </w:p>
    <w:p w:rsidR="00E1440C" w:rsidRPr="0017057D" w:rsidRDefault="00E1440C" w:rsidP="00E1440C">
      <w:pPr>
        <w:spacing w:after="120"/>
        <w:rPr>
          <w:rFonts w:asciiTheme="minorHAnsi" w:hAnsiTheme="minorHAnsi" w:cstheme="minorHAnsi"/>
          <w:b/>
          <w:color w:val="008000"/>
          <w:sz w:val="24"/>
          <w:szCs w:val="24"/>
        </w:rPr>
      </w:pPr>
      <w:r w:rsidRPr="0017057D">
        <w:rPr>
          <w:rFonts w:asciiTheme="minorHAnsi" w:hAnsiTheme="minorHAnsi" w:cstheme="minorHAnsi"/>
          <w:b/>
          <w:color w:val="008000"/>
          <w:sz w:val="24"/>
          <w:szCs w:val="24"/>
        </w:rPr>
        <w:t xml:space="preserve">New branch reps: </w:t>
      </w:r>
      <w:r w:rsidR="006850F0" w:rsidRPr="0017057D">
        <w:rPr>
          <w:rFonts w:asciiTheme="minorHAnsi" w:hAnsiTheme="minorHAnsi" w:cstheme="minorHAnsi"/>
          <w:b/>
          <w:color w:val="008000"/>
          <w:sz w:val="24"/>
          <w:szCs w:val="24"/>
        </w:rPr>
        <w:t xml:space="preserve"> </w:t>
      </w:r>
      <w:r w:rsidRPr="0017057D">
        <w:rPr>
          <w:rFonts w:asciiTheme="minorHAnsi" w:hAnsiTheme="minorHAnsi" w:cstheme="minorHAnsi"/>
          <w:b/>
          <w:color w:val="008000"/>
          <w:sz w:val="24"/>
          <w:szCs w:val="24"/>
        </w:rPr>
        <w:t xml:space="preserve">Notifying region and employers </w:t>
      </w:r>
    </w:p>
    <w:p w:rsidR="00E1440C" w:rsidRPr="0017057D" w:rsidRDefault="00E1440C" w:rsidP="00E1440C">
      <w:pPr>
        <w:spacing w:after="120"/>
        <w:rPr>
          <w:rFonts w:asciiTheme="minorHAnsi" w:hAnsiTheme="minorHAnsi" w:cstheme="minorHAnsi"/>
          <w:sz w:val="24"/>
          <w:szCs w:val="24"/>
        </w:rPr>
      </w:pPr>
      <w:r w:rsidRPr="0017057D">
        <w:rPr>
          <w:rFonts w:asciiTheme="minorHAnsi" w:hAnsiTheme="minorHAnsi" w:cstheme="minorHAnsi"/>
          <w:b/>
          <w:sz w:val="24"/>
          <w:szCs w:val="24"/>
        </w:rPr>
        <w:t>Where branches update RMS themselves</w:t>
      </w:r>
      <w:r w:rsidRPr="0017057D">
        <w:rPr>
          <w:rFonts w:asciiTheme="minorHAnsi" w:hAnsiTheme="minorHAnsi" w:cstheme="minorHAnsi"/>
          <w:sz w:val="24"/>
          <w:szCs w:val="24"/>
        </w:rPr>
        <w:t>, they</w:t>
      </w:r>
      <w:r w:rsidR="008E7738" w:rsidRPr="0017057D">
        <w:rPr>
          <w:rFonts w:asciiTheme="minorHAnsi" w:hAnsiTheme="minorHAnsi" w:cstheme="minorHAnsi"/>
          <w:sz w:val="24"/>
          <w:szCs w:val="24"/>
        </w:rPr>
        <w:t xml:space="preserve"> should update members’ records</w:t>
      </w:r>
      <w:r w:rsidRPr="0017057D">
        <w:rPr>
          <w:rFonts w:asciiTheme="minorHAnsi" w:hAnsiTheme="minorHAnsi" w:cstheme="minorHAnsi"/>
          <w:sz w:val="24"/>
          <w:szCs w:val="24"/>
        </w:rPr>
        <w:t xml:space="preserve"> on RMS to note the representative roles they have taken on and they should also notify the employer of this.</w:t>
      </w:r>
    </w:p>
    <w:p w:rsidR="00E34B1F" w:rsidRPr="0017057D" w:rsidRDefault="00E1440C" w:rsidP="007C50AF">
      <w:pPr>
        <w:spacing w:after="120"/>
        <w:rPr>
          <w:rFonts w:asciiTheme="minorHAnsi" w:hAnsiTheme="minorHAnsi" w:cstheme="minorHAnsi"/>
          <w:b/>
          <w:color w:val="008000"/>
          <w:sz w:val="24"/>
          <w:szCs w:val="24"/>
        </w:rPr>
      </w:pPr>
      <w:r w:rsidRPr="0017057D">
        <w:rPr>
          <w:rFonts w:asciiTheme="minorHAnsi" w:hAnsiTheme="minorHAnsi" w:cstheme="minorHAnsi"/>
          <w:b/>
          <w:sz w:val="24"/>
          <w:szCs w:val="24"/>
        </w:rPr>
        <w:t>Branches who do not update RMS themselves</w:t>
      </w:r>
      <w:r w:rsidRPr="0017057D">
        <w:rPr>
          <w:rFonts w:asciiTheme="minorHAnsi" w:hAnsiTheme="minorHAnsi" w:cstheme="minorHAnsi"/>
          <w:sz w:val="24"/>
          <w:szCs w:val="24"/>
        </w:rPr>
        <w:t xml:space="preserve"> should complete</w:t>
      </w:r>
      <w:r w:rsidR="00E33E4E" w:rsidRPr="0017057D">
        <w:rPr>
          <w:rFonts w:asciiTheme="minorHAnsi" w:hAnsiTheme="minorHAnsi" w:cstheme="minorHAnsi"/>
          <w:sz w:val="24"/>
          <w:szCs w:val="24"/>
        </w:rPr>
        <w:t xml:space="preserve"> and send</w:t>
      </w:r>
      <w:r w:rsidRPr="0017057D">
        <w:rPr>
          <w:rFonts w:asciiTheme="minorHAnsi" w:hAnsiTheme="minorHAnsi" w:cstheme="minorHAnsi"/>
          <w:sz w:val="24"/>
          <w:szCs w:val="24"/>
        </w:rPr>
        <w:t xml:space="preserve"> the ‘</w:t>
      </w:r>
      <w:r w:rsidR="00FA39B5" w:rsidRPr="0017057D">
        <w:rPr>
          <w:rFonts w:asciiTheme="minorHAnsi" w:hAnsiTheme="minorHAnsi" w:cstheme="minorHAnsi"/>
          <w:sz w:val="24"/>
          <w:szCs w:val="24"/>
        </w:rPr>
        <w:t>Notification fo</w:t>
      </w:r>
      <w:r w:rsidR="007C50AF" w:rsidRPr="0017057D">
        <w:rPr>
          <w:rFonts w:asciiTheme="minorHAnsi" w:hAnsiTheme="minorHAnsi" w:cstheme="minorHAnsi"/>
          <w:sz w:val="24"/>
          <w:szCs w:val="24"/>
        </w:rPr>
        <w:t>r</w:t>
      </w:r>
      <w:r w:rsidR="00FA39B5" w:rsidRPr="0017057D">
        <w:rPr>
          <w:rFonts w:asciiTheme="minorHAnsi" w:hAnsiTheme="minorHAnsi" w:cstheme="minorHAnsi"/>
          <w:sz w:val="24"/>
          <w:szCs w:val="24"/>
        </w:rPr>
        <w:t xml:space="preserve"> Workplace Reps</w:t>
      </w:r>
      <w:r w:rsidRPr="0017057D">
        <w:rPr>
          <w:rFonts w:asciiTheme="minorHAnsi" w:hAnsiTheme="minorHAnsi" w:cstheme="minorHAnsi"/>
          <w:sz w:val="24"/>
          <w:szCs w:val="24"/>
        </w:rPr>
        <w:t>’</w:t>
      </w:r>
      <w:r w:rsidR="00FA39B5" w:rsidRPr="0017057D">
        <w:rPr>
          <w:rFonts w:asciiTheme="minorHAnsi" w:hAnsiTheme="minorHAnsi" w:cstheme="minorHAnsi"/>
          <w:sz w:val="24"/>
          <w:szCs w:val="24"/>
        </w:rPr>
        <w:t xml:space="preserve"> form</w:t>
      </w:r>
      <w:r w:rsidR="00E33E4E" w:rsidRPr="0017057D">
        <w:rPr>
          <w:rFonts w:asciiTheme="minorHAnsi" w:hAnsiTheme="minorHAnsi" w:cstheme="minorHAnsi"/>
          <w:sz w:val="24"/>
          <w:szCs w:val="24"/>
        </w:rPr>
        <w:t xml:space="preserve">, download from </w:t>
      </w:r>
      <w:r w:rsidRPr="0017057D">
        <w:rPr>
          <w:rFonts w:asciiTheme="minorHAnsi" w:hAnsiTheme="minorHAnsi" w:cstheme="minorHAnsi"/>
          <w:sz w:val="24"/>
          <w:szCs w:val="24"/>
        </w:rPr>
        <w:t xml:space="preserve"> </w:t>
      </w:r>
      <w:r w:rsidR="007D66C7" w:rsidRPr="0017057D">
        <w:rPr>
          <w:rFonts w:asciiTheme="minorHAnsi" w:hAnsiTheme="minorHAnsi" w:cstheme="minorHAnsi"/>
          <w:sz w:val="24"/>
          <w:szCs w:val="24"/>
        </w:rPr>
        <w:t>the Online Catalogue,  Branch Organisation section</w:t>
      </w:r>
      <w:r w:rsidR="007C50AF" w:rsidRPr="0017057D">
        <w:rPr>
          <w:rFonts w:asciiTheme="minorHAnsi" w:hAnsiTheme="minorHAnsi" w:cstheme="minorHAnsi"/>
          <w:sz w:val="24"/>
          <w:szCs w:val="24"/>
        </w:rPr>
        <w:t>, Stock No. 0852</w:t>
      </w:r>
      <w:r w:rsidR="00E33E4E" w:rsidRPr="0017057D">
        <w:rPr>
          <w:rFonts w:asciiTheme="minorHAnsi" w:hAnsiTheme="minorHAnsi" w:cstheme="minorHAnsi"/>
          <w:sz w:val="24"/>
          <w:szCs w:val="24"/>
        </w:rPr>
        <w:t>,</w:t>
      </w:r>
      <w:r w:rsidRPr="0017057D">
        <w:rPr>
          <w:rFonts w:asciiTheme="minorHAnsi" w:hAnsiTheme="minorHAnsi" w:cstheme="minorHAnsi"/>
          <w:sz w:val="24"/>
          <w:szCs w:val="24"/>
        </w:rPr>
        <w:t xml:space="preserve"> </w:t>
      </w:r>
      <w:hyperlink r:id="rId16" w:history="1">
        <w:r w:rsidR="007C50AF" w:rsidRPr="0017057D">
          <w:rPr>
            <w:rStyle w:val="Hyperlink"/>
            <w:rFonts w:asciiTheme="minorHAnsi" w:hAnsiTheme="minorHAnsi" w:cstheme="minorHAnsi"/>
            <w:sz w:val="24"/>
            <w:szCs w:val="24"/>
          </w:rPr>
          <w:t>http://86.188.184.25/fmi/iwp/cgi?-db=Online%20Catalogue&amp;-loadframes</w:t>
        </w:r>
      </w:hyperlink>
      <w:r w:rsidR="007C50AF" w:rsidRPr="0017057D">
        <w:rPr>
          <w:rFonts w:asciiTheme="minorHAnsi" w:hAnsiTheme="minorHAnsi" w:cstheme="minorHAnsi"/>
          <w:sz w:val="24"/>
          <w:szCs w:val="24"/>
        </w:rPr>
        <w:t xml:space="preserve"> </w:t>
      </w:r>
      <w:r w:rsidR="00E33E4E" w:rsidRPr="0017057D">
        <w:rPr>
          <w:rFonts w:asciiTheme="minorHAnsi" w:hAnsiTheme="minorHAnsi" w:cstheme="minorHAnsi"/>
          <w:sz w:val="24"/>
          <w:szCs w:val="24"/>
        </w:rPr>
        <w:t>so that the region can note the new rep’s status on RMS</w:t>
      </w:r>
      <w:r w:rsidRPr="0017057D">
        <w:rPr>
          <w:rFonts w:asciiTheme="minorHAnsi" w:hAnsiTheme="minorHAnsi" w:cstheme="minorHAnsi"/>
          <w:sz w:val="24"/>
          <w:szCs w:val="24"/>
        </w:rPr>
        <w:t xml:space="preserve">.  </w:t>
      </w:r>
      <w:r w:rsidR="00E33E4E" w:rsidRPr="0017057D">
        <w:rPr>
          <w:rFonts w:asciiTheme="minorHAnsi" w:hAnsiTheme="minorHAnsi" w:cstheme="minorHAnsi"/>
          <w:sz w:val="24"/>
          <w:szCs w:val="24"/>
        </w:rPr>
        <w:t>Some r</w:t>
      </w:r>
      <w:r w:rsidRPr="0017057D">
        <w:rPr>
          <w:rFonts w:asciiTheme="minorHAnsi" w:hAnsiTheme="minorHAnsi" w:cstheme="minorHAnsi"/>
          <w:sz w:val="24"/>
          <w:szCs w:val="24"/>
        </w:rPr>
        <w:t>egions will then notify the employer on behalf of the branch</w:t>
      </w:r>
      <w:r w:rsidR="00E33E4E" w:rsidRPr="0017057D">
        <w:rPr>
          <w:rFonts w:asciiTheme="minorHAnsi" w:hAnsiTheme="minorHAnsi" w:cstheme="minorHAnsi"/>
          <w:sz w:val="24"/>
          <w:szCs w:val="24"/>
        </w:rPr>
        <w:t xml:space="preserve"> and in others, the branch will do this </w:t>
      </w:r>
      <w:proofErr w:type="gramStart"/>
      <w:r w:rsidR="00E33E4E" w:rsidRPr="0017057D">
        <w:rPr>
          <w:rFonts w:asciiTheme="minorHAnsi" w:hAnsiTheme="minorHAnsi" w:cstheme="minorHAnsi"/>
          <w:sz w:val="24"/>
          <w:szCs w:val="24"/>
        </w:rPr>
        <w:t>themselves</w:t>
      </w:r>
      <w:proofErr w:type="gramEnd"/>
      <w:r w:rsidRPr="0017057D">
        <w:rPr>
          <w:rFonts w:asciiTheme="minorHAnsi" w:hAnsiTheme="minorHAnsi" w:cstheme="minorHAnsi"/>
          <w:sz w:val="24"/>
          <w:szCs w:val="24"/>
        </w:rPr>
        <w:t xml:space="preserve">.  </w:t>
      </w:r>
      <w:r w:rsidR="00E33E4E" w:rsidRPr="0017057D">
        <w:rPr>
          <w:rFonts w:asciiTheme="minorHAnsi" w:hAnsiTheme="minorHAnsi" w:cstheme="minorHAnsi"/>
          <w:sz w:val="24"/>
          <w:szCs w:val="24"/>
        </w:rPr>
        <w:t xml:space="preserve">Branches will therefore need to check what the practice is within their region.  </w:t>
      </w:r>
      <w:r w:rsidR="00E34B1F" w:rsidRPr="0017057D">
        <w:rPr>
          <w:rFonts w:asciiTheme="minorHAnsi" w:hAnsiTheme="minorHAnsi" w:cstheme="minorHAnsi"/>
          <w:b/>
          <w:color w:val="008000"/>
          <w:sz w:val="24"/>
          <w:szCs w:val="24"/>
        </w:rPr>
        <w:br w:type="page"/>
      </w:r>
    </w:p>
    <w:p w:rsidR="00E1440C" w:rsidRPr="0017057D" w:rsidRDefault="0028304A" w:rsidP="00E1440C">
      <w:pPr>
        <w:spacing w:after="120"/>
        <w:rPr>
          <w:rFonts w:asciiTheme="minorHAnsi" w:hAnsiTheme="minorHAnsi" w:cstheme="minorHAnsi"/>
          <w:b/>
          <w:color w:val="008000"/>
          <w:sz w:val="24"/>
          <w:szCs w:val="24"/>
        </w:rPr>
      </w:pPr>
      <w:r w:rsidRPr="0017057D">
        <w:rPr>
          <w:rFonts w:asciiTheme="minorHAnsi" w:hAnsiTheme="minorHAnsi" w:cstheme="minorHAnsi"/>
          <w:b/>
          <w:color w:val="008000"/>
          <w:sz w:val="24"/>
          <w:szCs w:val="24"/>
        </w:rPr>
        <w:lastRenderedPageBreak/>
        <w:t xml:space="preserve"> </w:t>
      </w:r>
      <w:r w:rsidR="00E1440C" w:rsidRPr="0017057D">
        <w:rPr>
          <w:rFonts w:asciiTheme="minorHAnsi" w:hAnsiTheme="minorHAnsi" w:cstheme="minorHAnsi"/>
          <w:b/>
          <w:color w:val="008000"/>
          <w:sz w:val="24"/>
          <w:szCs w:val="24"/>
        </w:rPr>
        <w:t>Representing members and using CASE forms</w:t>
      </w:r>
    </w:p>
    <w:p w:rsidR="00757BC6" w:rsidRPr="0017057D" w:rsidRDefault="00E1440C" w:rsidP="00757BC6">
      <w:pPr>
        <w:wordWrap w:val="0"/>
        <w:rPr>
          <w:rFonts w:asciiTheme="minorHAnsi" w:hAnsiTheme="minorHAnsi" w:cstheme="minorHAnsi"/>
          <w:sz w:val="24"/>
          <w:szCs w:val="24"/>
        </w:rPr>
      </w:pPr>
      <w:r w:rsidRPr="0017057D">
        <w:rPr>
          <w:rFonts w:asciiTheme="minorHAnsi" w:hAnsiTheme="minorHAnsi" w:cstheme="minorHAnsi"/>
          <w:sz w:val="24"/>
          <w:szCs w:val="24"/>
        </w:rPr>
        <w:t>UNISON’s Representation Guide</w:t>
      </w:r>
      <w:r w:rsidR="0028304A" w:rsidRPr="0017057D">
        <w:rPr>
          <w:rFonts w:asciiTheme="minorHAnsi" w:hAnsiTheme="minorHAnsi" w:cstheme="minorHAnsi"/>
          <w:sz w:val="24"/>
          <w:szCs w:val="24"/>
        </w:rPr>
        <w:t xml:space="preserve"> gives clear advice on working with members on representation issues</w:t>
      </w:r>
      <w:r w:rsidR="007C50AF" w:rsidRPr="0017057D">
        <w:rPr>
          <w:rFonts w:asciiTheme="minorHAnsi" w:hAnsiTheme="minorHAnsi" w:cstheme="minorHAnsi"/>
          <w:sz w:val="24"/>
          <w:szCs w:val="24"/>
        </w:rPr>
        <w:t xml:space="preserve">.  This guide, Stock No.2426, can be downloaded </w:t>
      </w:r>
      <w:proofErr w:type="gramStart"/>
      <w:r w:rsidR="007C50AF" w:rsidRPr="0017057D">
        <w:rPr>
          <w:rFonts w:asciiTheme="minorHAnsi" w:hAnsiTheme="minorHAnsi" w:cstheme="minorHAnsi"/>
          <w:sz w:val="24"/>
          <w:szCs w:val="24"/>
        </w:rPr>
        <w:t>from  the</w:t>
      </w:r>
      <w:proofErr w:type="gramEnd"/>
      <w:r w:rsidR="007C50AF" w:rsidRPr="0017057D">
        <w:rPr>
          <w:rFonts w:asciiTheme="minorHAnsi" w:hAnsiTheme="minorHAnsi" w:cstheme="minorHAnsi"/>
          <w:sz w:val="24"/>
          <w:szCs w:val="24"/>
        </w:rPr>
        <w:t xml:space="preserve"> Online Catalogue,  Branch Organisation section, </w:t>
      </w:r>
      <w:hyperlink r:id="rId17" w:history="1">
        <w:r w:rsidR="007C50AF" w:rsidRPr="0017057D">
          <w:rPr>
            <w:rStyle w:val="Hyperlink"/>
            <w:rFonts w:asciiTheme="minorHAnsi" w:hAnsiTheme="minorHAnsi" w:cstheme="minorHAnsi"/>
            <w:sz w:val="24"/>
            <w:szCs w:val="24"/>
          </w:rPr>
          <w:t>http://86.188.184.25/fmi/iwp/cgi?-db=Online%20Catalogue&amp;-loadframes</w:t>
        </w:r>
      </w:hyperlink>
      <w:r w:rsidRPr="0017057D">
        <w:rPr>
          <w:rFonts w:asciiTheme="minorHAnsi" w:hAnsiTheme="minorHAnsi" w:cstheme="minorHAnsi"/>
          <w:sz w:val="24"/>
          <w:szCs w:val="24"/>
        </w:rPr>
        <w:t>.</w:t>
      </w:r>
      <w:r w:rsidR="00757BC6">
        <w:rPr>
          <w:rFonts w:asciiTheme="minorHAnsi" w:hAnsiTheme="minorHAnsi" w:cstheme="minorHAnsi"/>
          <w:sz w:val="24"/>
          <w:szCs w:val="24"/>
        </w:rPr>
        <w:t xml:space="preserve">  The most up to date CASE form is also available from the </w:t>
      </w:r>
      <w:proofErr w:type="gramStart"/>
      <w:r w:rsidR="00757BC6">
        <w:rPr>
          <w:rFonts w:asciiTheme="minorHAnsi" w:hAnsiTheme="minorHAnsi" w:cstheme="minorHAnsi"/>
          <w:sz w:val="24"/>
          <w:szCs w:val="24"/>
        </w:rPr>
        <w:t>Online</w:t>
      </w:r>
      <w:proofErr w:type="gramEnd"/>
      <w:r w:rsidR="00757BC6">
        <w:rPr>
          <w:rFonts w:asciiTheme="minorHAnsi" w:hAnsiTheme="minorHAnsi" w:cstheme="minorHAnsi"/>
          <w:sz w:val="24"/>
          <w:szCs w:val="24"/>
        </w:rPr>
        <w:t xml:space="preserve"> catalogue.  </w:t>
      </w:r>
      <w:r w:rsidR="00757BC6">
        <w:rPr>
          <w:rFonts w:asciiTheme="minorHAnsi" w:hAnsiTheme="minorHAnsi" w:cstheme="minorHAnsi"/>
          <w:sz w:val="24"/>
          <w:szCs w:val="24"/>
        </w:rPr>
        <w:br/>
      </w:r>
      <w:r w:rsidR="00757BC6" w:rsidRPr="00190126">
        <w:rPr>
          <w:rFonts w:asciiTheme="minorHAnsi" w:hAnsiTheme="minorHAnsi" w:cstheme="minorHAnsi"/>
          <w:sz w:val="24"/>
          <w:szCs w:val="24"/>
        </w:rPr>
        <w:t>As from 6 May 2014 it will be compulsory for anyone wishing to make a complaint to an employment tribunal to first notify ACAS of the dispute, the CASE has been revised to take account of this.</w:t>
      </w:r>
      <w:r w:rsidR="00757BC6" w:rsidRPr="00757BC6">
        <w:rPr>
          <w:rFonts w:asciiTheme="minorHAnsi" w:hAnsiTheme="minorHAnsi" w:cstheme="minorHAnsi"/>
          <w:color w:val="555555"/>
          <w:sz w:val="24"/>
          <w:szCs w:val="24"/>
        </w:rPr>
        <w:t xml:space="preserve">  See</w:t>
      </w:r>
      <w:r w:rsidR="00757BC6">
        <w:rPr>
          <w:color w:val="555555"/>
          <w:sz w:val="20"/>
          <w:szCs w:val="20"/>
        </w:rPr>
        <w:t xml:space="preserve"> </w:t>
      </w:r>
      <w:hyperlink r:id="rId18" w:history="1">
        <w:r w:rsidR="00757BC6" w:rsidRPr="00EE06EA">
          <w:rPr>
            <w:rStyle w:val="Hyperlink"/>
            <w:rFonts w:asciiTheme="minorHAnsi" w:hAnsiTheme="minorHAnsi" w:cstheme="minorHAnsi"/>
            <w:sz w:val="24"/>
            <w:szCs w:val="24"/>
          </w:rPr>
          <w:t>http://www.unison.org.uk/for-activists/activist-news-and-publications/new-case-form-and-guidance</w:t>
        </w:r>
      </w:hyperlink>
      <w:r w:rsidR="00757BC6">
        <w:rPr>
          <w:rFonts w:asciiTheme="minorHAnsi" w:hAnsiTheme="minorHAnsi" w:cstheme="minorHAnsi"/>
          <w:sz w:val="24"/>
          <w:szCs w:val="24"/>
        </w:rPr>
        <w:t xml:space="preserve"> to download </w:t>
      </w:r>
      <w:r w:rsidR="00190126">
        <w:rPr>
          <w:rFonts w:asciiTheme="minorHAnsi" w:hAnsiTheme="minorHAnsi" w:cstheme="minorHAnsi"/>
          <w:sz w:val="24"/>
          <w:szCs w:val="24"/>
        </w:rPr>
        <w:t xml:space="preserve">the latest </w:t>
      </w:r>
      <w:r w:rsidR="00757BC6">
        <w:rPr>
          <w:rFonts w:asciiTheme="minorHAnsi" w:hAnsiTheme="minorHAnsi" w:cstheme="minorHAnsi"/>
          <w:sz w:val="24"/>
          <w:szCs w:val="24"/>
        </w:rPr>
        <w:t xml:space="preserve">guidance on using the CASE form and </w:t>
      </w:r>
      <w:r w:rsidR="00190126">
        <w:rPr>
          <w:rFonts w:asciiTheme="minorHAnsi" w:hAnsiTheme="minorHAnsi" w:cstheme="minorHAnsi"/>
          <w:sz w:val="24"/>
          <w:szCs w:val="24"/>
        </w:rPr>
        <w:t>for links to</w:t>
      </w:r>
      <w:r w:rsidR="00757BC6">
        <w:rPr>
          <w:rFonts w:asciiTheme="minorHAnsi" w:hAnsiTheme="minorHAnsi" w:cstheme="minorHAnsi"/>
          <w:sz w:val="24"/>
          <w:szCs w:val="24"/>
        </w:rPr>
        <w:t xml:space="preserve"> Word and large print versions of the form as well as </w:t>
      </w:r>
      <w:r w:rsidR="00190126">
        <w:rPr>
          <w:rFonts w:asciiTheme="minorHAnsi" w:hAnsiTheme="minorHAnsi" w:cstheme="minorHAnsi"/>
          <w:sz w:val="24"/>
          <w:szCs w:val="24"/>
        </w:rPr>
        <w:t>the</w:t>
      </w:r>
      <w:r w:rsidR="00757BC6">
        <w:rPr>
          <w:rFonts w:asciiTheme="minorHAnsi" w:hAnsiTheme="minorHAnsi" w:cstheme="minorHAnsi"/>
          <w:sz w:val="24"/>
          <w:szCs w:val="24"/>
        </w:rPr>
        <w:t xml:space="preserve"> </w:t>
      </w:r>
      <w:proofErr w:type="spellStart"/>
      <w:r w:rsidR="00757BC6">
        <w:rPr>
          <w:rFonts w:asciiTheme="minorHAnsi" w:hAnsiTheme="minorHAnsi" w:cstheme="minorHAnsi"/>
          <w:sz w:val="24"/>
          <w:szCs w:val="24"/>
        </w:rPr>
        <w:t>pdf</w:t>
      </w:r>
      <w:proofErr w:type="spellEnd"/>
      <w:r w:rsidR="00757BC6">
        <w:rPr>
          <w:rFonts w:asciiTheme="minorHAnsi" w:hAnsiTheme="minorHAnsi" w:cstheme="minorHAnsi"/>
          <w:sz w:val="24"/>
          <w:szCs w:val="24"/>
        </w:rPr>
        <w:t xml:space="preserve"> </w:t>
      </w:r>
      <w:r w:rsidR="00190126">
        <w:rPr>
          <w:rFonts w:asciiTheme="minorHAnsi" w:hAnsiTheme="minorHAnsi" w:cstheme="minorHAnsi"/>
          <w:sz w:val="24"/>
          <w:szCs w:val="24"/>
        </w:rPr>
        <w:t>version</w:t>
      </w:r>
      <w:r w:rsidR="00757BC6">
        <w:rPr>
          <w:rFonts w:asciiTheme="minorHAnsi" w:hAnsiTheme="minorHAnsi" w:cstheme="minorHAnsi"/>
          <w:sz w:val="24"/>
          <w:szCs w:val="24"/>
        </w:rPr>
        <w:t xml:space="preserve"> in the Online Catalogue</w:t>
      </w:r>
      <w:r w:rsidR="00190126">
        <w:rPr>
          <w:rFonts w:asciiTheme="minorHAnsi" w:hAnsiTheme="minorHAnsi" w:cstheme="minorHAnsi"/>
          <w:sz w:val="24"/>
          <w:szCs w:val="24"/>
        </w:rPr>
        <w:t>.</w:t>
      </w:r>
    </w:p>
    <w:p w:rsidR="00E1440C" w:rsidRPr="0017057D" w:rsidRDefault="00E1440C" w:rsidP="00E1440C">
      <w:pPr>
        <w:spacing w:after="120"/>
        <w:rPr>
          <w:rFonts w:asciiTheme="minorHAnsi" w:hAnsiTheme="minorHAnsi" w:cstheme="minorHAnsi"/>
          <w:b/>
          <w:color w:val="008000"/>
          <w:sz w:val="24"/>
          <w:szCs w:val="24"/>
        </w:rPr>
      </w:pPr>
      <w:r w:rsidRPr="0017057D">
        <w:rPr>
          <w:rFonts w:asciiTheme="minorHAnsi" w:hAnsiTheme="minorHAnsi" w:cstheme="minorHAnsi"/>
          <w:b/>
          <w:color w:val="008000"/>
          <w:sz w:val="24"/>
          <w:szCs w:val="24"/>
        </w:rPr>
        <w:t>Making your Annual Branch Finance Returns</w:t>
      </w:r>
    </w:p>
    <w:p w:rsidR="00E1440C" w:rsidRPr="0017057D" w:rsidRDefault="00E1440C" w:rsidP="00E1440C">
      <w:pPr>
        <w:spacing w:after="120"/>
        <w:rPr>
          <w:rFonts w:asciiTheme="minorHAnsi" w:hAnsiTheme="minorHAnsi" w:cstheme="minorHAnsi"/>
          <w:sz w:val="24"/>
          <w:szCs w:val="24"/>
        </w:rPr>
      </w:pPr>
      <w:r w:rsidRPr="0017057D">
        <w:rPr>
          <w:rFonts w:asciiTheme="minorHAnsi" w:hAnsiTheme="minorHAnsi" w:cstheme="minorHAnsi"/>
          <w:sz w:val="24"/>
          <w:szCs w:val="24"/>
        </w:rPr>
        <w:t>The Branch financial year runs from 1 January – 31 December.  By 15 March each year branches must submit their Annual Branch Finance Returns for the previous year to avoid penalties and losing the right to send a delegate to National Delegate Conference.</w:t>
      </w:r>
    </w:p>
    <w:p w:rsidR="00E1440C" w:rsidRPr="0017057D" w:rsidRDefault="00E1440C" w:rsidP="00E1440C">
      <w:pPr>
        <w:spacing w:after="120"/>
        <w:rPr>
          <w:rFonts w:asciiTheme="minorHAnsi" w:hAnsiTheme="minorHAnsi" w:cstheme="minorHAnsi"/>
          <w:sz w:val="24"/>
          <w:szCs w:val="24"/>
        </w:rPr>
      </w:pPr>
      <w:r w:rsidRPr="0017057D">
        <w:rPr>
          <w:rFonts w:asciiTheme="minorHAnsi" w:hAnsiTheme="minorHAnsi" w:cstheme="minorHAnsi"/>
          <w:sz w:val="24"/>
          <w:szCs w:val="24"/>
        </w:rPr>
        <w:t>In January each year branches will receive by email the paperwork for completing the previous year’s return.  To resolve any issues with this or for non-receipt of this information, phone the Finance RMA Team on 0800 917 3047.</w:t>
      </w:r>
    </w:p>
    <w:p w:rsidR="00E1440C" w:rsidRPr="0017057D" w:rsidRDefault="00E1440C" w:rsidP="00E1440C">
      <w:pPr>
        <w:spacing w:after="120"/>
        <w:rPr>
          <w:rFonts w:asciiTheme="minorHAnsi" w:hAnsiTheme="minorHAnsi" w:cstheme="minorHAnsi"/>
          <w:sz w:val="24"/>
          <w:szCs w:val="24"/>
        </w:rPr>
      </w:pPr>
    </w:p>
    <w:p w:rsidR="00E1440C" w:rsidRPr="0017057D" w:rsidRDefault="00E1440C" w:rsidP="00E1440C">
      <w:pPr>
        <w:spacing w:after="120"/>
        <w:rPr>
          <w:rFonts w:asciiTheme="minorHAnsi" w:hAnsiTheme="minorHAnsi" w:cstheme="minorHAnsi"/>
          <w:b/>
          <w:color w:val="008000"/>
          <w:sz w:val="24"/>
          <w:szCs w:val="24"/>
        </w:rPr>
      </w:pPr>
      <w:r w:rsidRPr="0017057D">
        <w:rPr>
          <w:rFonts w:asciiTheme="minorHAnsi" w:hAnsiTheme="minorHAnsi" w:cstheme="minorHAnsi"/>
          <w:b/>
          <w:color w:val="008000"/>
          <w:sz w:val="24"/>
          <w:szCs w:val="24"/>
        </w:rPr>
        <w:t>Paying Expenses and Honorariums</w:t>
      </w:r>
    </w:p>
    <w:p w:rsidR="00B57E8B" w:rsidRPr="0017057D" w:rsidRDefault="00774F31" w:rsidP="00E1440C">
      <w:pPr>
        <w:spacing w:after="120"/>
        <w:rPr>
          <w:rFonts w:asciiTheme="minorHAnsi" w:hAnsiTheme="minorHAnsi" w:cstheme="minorHAnsi"/>
          <w:sz w:val="24"/>
          <w:szCs w:val="24"/>
        </w:rPr>
      </w:pPr>
      <w:r w:rsidRPr="0017057D">
        <w:rPr>
          <w:rFonts w:asciiTheme="minorHAnsi" w:hAnsiTheme="minorHAnsi" w:cstheme="minorHAnsi"/>
          <w:sz w:val="24"/>
          <w:szCs w:val="24"/>
        </w:rPr>
        <w:t xml:space="preserve">To understand how the branch should reimburse expenses for members and make honoraria payments, see the </w:t>
      </w:r>
      <w:r w:rsidRPr="0017057D">
        <w:rPr>
          <w:rFonts w:asciiTheme="minorHAnsi" w:hAnsiTheme="minorHAnsi" w:cstheme="minorHAnsi"/>
          <w:i/>
          <w:sz w:val="24"/>
          <w:szCs w:val="24"/>
        </w:rPr>
        <w:t xml:space="preserve">Branch </w:t>
      </w:r>
      <w:r w:rsidR="009D6930" w:rsidRPr="0017057D">
        <w:rPr>
          <w:rFonts w:asciiTheme="minorHAnsi" w:hAnsiTheme="minorHAnsi" w:cstheme="minorHAnsi"/>
          <w:i/>
          <w:sz w:val="24"/>
          <w:szCs w:val="24"/>
        </w:rPr>
        <w:t xml:space="preserve">Members Expenses </w:t>
      </w:r>
      <w:proofErr w:type="spellStart"/>
      <w:r w:rsidR="009D6930" w:rsidRPr="0017057D">
        <w:rPr>
          <w:rFonts w:asciiTheme="minorHAnsi" w:hAnsiTheme="minorHAnsi" w:cstheme="minorHAnsi"/>
          <w:i/>
          <w:sz w:val="24"/>
          <w:szCs w:val="24"/>
        </w:rPr>
        <w:t>includintg</w:t>
      </w:r>
      <w:proofErr w:type="spellEnd"/>
      <w:r w:rsidR="009D6930" w:rsidRPr="0017057D">
        <w:rPr>
          <w:rFonts w:asciiTheme="minorHAnsi" w:hAnsiTheme="minorHAnsi" w:cstheme="minorHAnsi"/>
          <w:i/>
          <w:sz w:val="24"/>
          <w:szCs w:val="24"/>
        </w:rPr>
        <w:t xml:space="preserve"> Honoraria</w:t>
      </w:r>
      <w:r w:rsidR="0028157A" w:rsidRPr="0017057D">
        <w:rPr>
          <w:rFonts w:asciiTheme="minorHAnsi" w:hAnsiTheme="minorHAnsi" w:cstheme="minorHAnsi"/>
          <w:sz w:val="24"/>
          <w:szCs w:val="24"/>
        </w:rPr>
        <w:t>, downloadable from</w:t>
      </w:r>
      <w:r w:rsidRPr="0017057D">
        <w:rPr>
          <w:rFonts w:asciiTheme="minorHAnsi" w:hAnsiTheme="minorHAnsi" w:cstheme="minorHAnsi"/>
          <w:sz w:val="24"/>
          <w:szCs w:val="24"/>
        </w:rPr>
        <w:t xml:space="preserve"> </w:t>
      </w:r>
      <w:hyperlink r:id="rId19" w:history="1">
        <w:r w:rsidR="009D6930" w:rsidRPr="0017057D">
          <w:rPr>
            <w:rStyle w:val="Hyperlink"/>
            <w:rFonts w:asciiTheme="minorHAnsi" w:hAnsiTheme="minorHAnsi" w:cstheme="minorHAnsi"/>
            <w:sz w:val="24"/>
            <w:szCs w:val="24"/>
          </w:rPr>
          <w:t>http://www.unison.org.uk/for-activists/your-branch/branch-resources/?Module[6712][viewPage]=3</w:t>
        </w:r>
      </w:hyperlink>
      <w:r w:rsidR="009D6930" w:rsidRPr="0017057D">
        <w:rPr>
          <w:rFonts w:asciiTheme="minorHAnsi" w:hAnsiTheme="minorHAnsi" w:cstheme="minorHAnsi"/>
          <w:sz w:val="24"/>
          <w:szCs w:val="24"/>
        </w:rPr>
        <w:t xml:space="preserve"> </w:t>
      </w:r>
    </w:p>
    <w:p w:rsidR="00E1440C" w:rsidRPr="0017057D" w:rsidRDefault="00E1440C" w:rsidP="00E1440C">
      <w:pPr>
        <w:spacing w:after="120"/>
        <w:rPr>
          <w:rFonts w:asciiTheme="minorHAnsi" w:hAnsiTheme="minorHAnsi" w:cstheme="minorHAnsi"/>
          <w:b/>
          <w:color w:val="0000FF"/>
          <w:sz w:val="24"/>
          <w:szCs w:val="24"/>
        </w:rPr>
      </w:pPr>
    </w:p>
    <w:p w:rsidR="00E1440C" w:rsidRPr="0017057D" w:rsidRDefault="00E1440C" w:rsidP="00E1440C">
      <w:pPr>
        <w:spacing w:after="120"/>
        <w:rPr>
          <w:rFonts w:asciiTheme="minorHAnsi" w:hAnsiTheme="minorHAnsi" w:cstheme="minorHAnsi"/>
          <w:b/>
          <w:color w:val="008000"/>
          <w:sz w:val="24"/>
          <w:szCs w:val="24"/>
        </w:rPr>
      </w:pPr>
      <w:r w:rsidRPr="0017057D">
        <w:rPr>
          <w:rFonts w:asciiTheme="minorHAnsi" w:hAnsiTheme="minorHAnsi" w:cstheme="minorHAnsi"/>
          <w:b/>
          <w:color w:val="008000"/>
          <w:sz w:val="24"/>
          <w:szCs w:val="24"/>
        </w:rPr>
        <w:t>Updating Members’ details on the Membership Records System</w:t>
      </w:r>
    </w:p>
    <w:p w:rsidR="00E1440C" w:rsidRPr="0017057D" w:rsidRDefault="00E1440C" w:rsidP="00E1440C">
      <w:pPr>
        <w:spacing w:after="120"/>
        <w:rPr>
          <w:rFonts w:asciiTheme="minorHAnsi" w:hAnsiTheme="minorHAnsi" w:cstheme="minorHAnsi"/>
          <w:sz w:val="24"/>
          <w:szCs w:val="24"/>
        </w:rPr>
      </w:pPr>
      <w:r w:rsidRPr="0017057D">
        <w:rPr>
          <w:rFonts w:asciiTheme="minorHAnsi" w:hAnsiTheme="minorHAnsi" w:cstheme="minorHAnsi"/>
          <w:sz w:val="24"/>
          <w:szCs w:val="24"/>
        </w:rPr>
        <w:t xml:space="preserve">Branches </w:t>
      </w:r>
      <w:proofErr w:type="gramStart"/>
      <w:r w:rsidRPr="0017057D">
        <w:rPr>
          <w:rFonts w:asciiTheme="minorHAnsi" w:hAnsiTheme="minorHAnsi" w:cstheme="minorHAnsi"/>
          <w:sz w:val="24"/>
          <w:szCs w:val="24"/>
        </w:rPr>
        <w:t>who</w:t>
      </w:r>
      <w:proofErr w:type="gramEnd"/>
      <w:r w:rsidRPr="0017057D">
        <w:rPr>
          <w:rFonts w:asciiTheme="minorHAnsi" w:hAnsiTheme="minorHAnsi" w:cstheme="minorHAnsi"/>
          <w:sz w:val="24"/>
          <w:szCs w:val="24"/>
        </w:rPr>
        <w:t xml:space="preserve"> are live on RMS, can do this themselves</w:t>
      </w:r>
      <w:r w:rsidR="0017057D" w:rsidRPr="0017057D">
        <w:rPr>
          <w:rFonts w:asciiTheme="minorHAnsi" w:hAnsiTheme="minorHAnsi" w:cstheme="minorHAnsi"/>
          <w:sz w:val="24"/>
          <w:szCs w:val="24"/>
        </w:rPr>
        <w:t>.  Alternatively branches can arrange this via their region or p</w:t>
      </w:r>
      <w:r w:rsidR="0028157A" w:rsidRPr="0017057D">
        <w:rPr>
          <w:rFonts w:asciiTheme="minorHAnsi" w:hAnsiTheme="minorHAnsi" w:cstheme="minorHAnsi"/>
          <w:sz w:val="24"/>
          <w:szCs w:val="24"/>
        </w:rPr>
        <w:t xml:space="preserve">oint members to </w:t>
      </w:r>
      <w:hyperlink r:id="rId20" w:history="1">
        <w:r w:rsidR="0028157A" w:rsidRPr="0017057D">
          <w:rPr>
            <w:rStyle w:val="Hyperlink"/>
            <w:rFonts w:asciiTheme="minorHAnsi" w:hAnsiTheme="minorHAnsi" w:cstheme="minorHAnsi"/>
            <w:sz w:val="24"/>
            <w:szCs w:val="24"/>
          </w:rPr>
          <w:t>http://www.unison.org.uk/my-unison</w:t>
        </w:r>
      </w:hyperlink>
      <w:r w:rsidR="0028157A" w:rsidRPr="0017057D">
        <w:rPr>
          <w:rFonts w:asciiTheme="minorHAnsi" w:hAnsiTheme="minorHAnsi" w:cstheme="minorHAnsi"/>
          <w:sz w:val="24"/>
          <w:szCs w:val="24"/>
        </w:rPr>
        <w:t xml:space="preserve"> </w:t>
      </w:r>
      <w:r w:rsidRPr="0017057D">
        <w:rPr>
          <w:rFonts w:asciiTheme="minorHAnsi" w:hAnsiTheme="minorHAnsi" w:cstheme="minorHAnsi"/>
          <w:sz w:val="24"/>
          <w:szCs w:val="24"/>
        </w:rPr>
        <w:t xml:space="preserve"> </w:t>
      </w:r>
      <w:r w:rsidR="0017057D" w:rsidRPr="0017057D">
        <w:rPr>
          <w:rFonts w:asciiTheme="minorHAnsi" w:hAnsiTheme="minorHAnsi" w:cstheme="minorHAnsi"/>
          <w:sz w:val="24"/>
          <w:szCs w:val="24"/>
        </w:rPr>
        <w:t xml:space="preserve">to notify UNISON of their </w:t>
      </w:r>
      <w:proofErr w:type="gramStart"/>
      <w:r w:rsidR="0017057D" w:rsidRPr="0017057D">
        <w:rPr>
          <w:rFonts w:asciiTheme="minorHAnsi" w:hAnsiTheme="minorHAnsi" w:cstheme="minorHAnsi"/>
          <w:sz w:val="24"/>
          <w:szCs w:val="24"/>
        </w:rPr>
        <w:t>changes</w:t>
      </w:r>
      <w:r w:rsidR="0028157A" w:rsidRPr="0017057D">
        <w:rPr>
          <w:rFonts w:asciiTheme="minorHAnsi" w:hAnsiTheme="minorHAnsi" w:cstheme="minorHAnsi"/>
          <w:sz w:val="24"/>
          <w:szCs w:val="24"/>
        </w:rPr>
        <w:t xml:space="preserve"> </w:t>
      </w:r>
      <w:r w:rsidRPr="0017057D">
        <w:rPr>
          <w:rFonts w:asciiTheme="minorHAnsi" w:hAnsiTheme="minorHAnsi" w:cstheme="minorHAnsi"/>
          <w:sz w:val="24"/>
          <w:szCs w:val="24"/>
        </w:rPr>
        <w:t>.</w:t>
      </w:r>
      <w:proofErr w:type="gramEnd"/>
      <w:r w:rsidRPr="0017057D">
        <w:rPr>
          <w:rFonts w:asciiTheme="minorHAnsi" w:hAnsiTheme="minorHAnsi" w:cstheme="minorHAnsi"/>
          <w:sz w:val="24"/>
          <w:szCs w:val="24"/>
        </w:rPr>
        <w:t xml:space="preserve">  </w:t>
      </w:r>
    </w:p>
    <w:p w:rsidR="00E1440C" w:rsidRPr="0017057D" w:rsidRDefault="00E1440C" w:rsidP="00E1440C">
      <w:pPr>
        <w:spacing w:after="120"/>
        <w:rPr>
          <w:rFonts w:asciiTheme="minorHAnsi" w:hAnsiTheme="minorHAnsi" w:cstheme="minorHAnsi"/>
          <w:sz w:val="24"/>
          <w:szCs w:val="24"/>
        </w:rPr>
      </w:pPr>
    </w:p>
    <w:p w:rsidR="00E1440C" w:rsidRPr="0017057D" w:rsidRDefault="00E1440C" w:rsidP="00E1440C">
      <w:pPr>
        <w:spacing w:after="120"/>
        <w:rPr>
          <w:rFonts w:asciiTheme="minorHAnsi" w:hAnsiTheme="minorHAnsi" w:cstheme="minorHAnsi"/>
          <w:b/>
          <w:color w:val="008000"/>
          <w:sz w:val="24"/>
          <w:szCs w:val="24"/>
        </w:rPr>
      </w:pPr>
      <w:r w:rsidRPr="0017057D">
        <w:rPr>
          <w:rFonts w:asciiTheme="minorHAnsi" w:hAnsiTheme="minorHAnsi" w:cstheme="minorHAnsi"/>
          <w:b/>
          <w:color w:val="008000"/>
          <w:sz w:val="24"/>
          <w:szCs w:val="24"/>
        </w:rPr>
        <w:t>Line Counts</w:t>
      </w:r>
    </w:p>
    <w:p w:rsidR="00E1440C" w:rsidRPr="0017057D" w:rsidRDefault="00E1440C" w:rsidP="00E1440C">
      <w:pPr>
        <w:spacing w:after="120"/>
        <w:rPr>
          <w:rFonts w:asciiTheme="minorHAnsi" w:hAnsiTheme="minorHAnsi" w:cstheme="minorHAnsi"/>
          <w:sz w:val="24"/>
          <w:szCs w:val="24"/>
        </w:rPr>
      </w:pPr>
      <w:r w:rsidRPr="0017057D">
        <w:rPr>
          <w:rFonts w:asciiTheme="minorHAnsi" w:hAnsiTheme="minorHAnsi" w:cstheme="minorHAnsi"/>
          <w:sz w:val="24"/>
          <w:szCs w:val="24"/>
        </w:rPr>
        <w:t xml:space="preserve">A ‘Line Count’ is a count of the branch membership each autumn by counting the number who </w:t>
      </w:r>
      <w:proofErr w:type="gramStart"/>
      <w:r w:rsidRPr="0017057D">
        <w:rPr>
          <w:rFonts w:asciiTheme="minorHAnsi" w:hAnsiTheme="minorHAnsi" w:cstheme="minorHAnsi"/>
          <w:sz w:val="24"/>
          <w:szCs w:val="24"/>
        </w:rPr>
        <w:t>pay</w:t>
      </w:r>
      <w:proofErr w:type="gramEnd"/>
      <w:r w:rsidRPr="0017057D">
        <w:rPr>
          <w:rFonts w:asciiTheme="minorHAnsi" w:hAnsiTheme="minorHAnsi" w:cstheme="minorHAnsi"/>
          <w:sz w:val="24"/>
          <w:szCs w:val="24"/>
        </w:rPr>
        <w:t xml:space="preserve"> subscriptions to each branch.  This figure is used to calculate the number of delegates branches can send to National Delegate Conference (NDC) and is used on the branch’s Annual Financial Return.  It is produced by counting the number of full members </w:t>
      </w:r>
      <w:r w:rsidRPr="0017057D">
        <w:rPr>
          <w:rFonts w:asciiTheme="minorHAnsi" w:hAnsiTheme="minorHAnsi" w:cstheme="minorHAnsi"/>
          <w:sz w:val="24"/>
          <w:szCs w:val="24"/>
        </w:rPr>
        <w:lastRenderedPageBreak/>
        <w:t xml:space="preserve">who pay subscriptions by direct debit, by cheque and by DOCAS (Deduction of contributions at source) from their wages.  </w:t>
      </w:r>
    </w:p>
    <w:p w:rsidR="00E1440C" w:rsidRPr="0017057D" w:rsidRDefault="00E1440C" w:rsidP="00E1440C">
      <w:pPr>
        <w:spacing w:after="120"/>
        <w:rPr>
          <w:rFonts w:asciiTheme="minorHAnsi" w:hAnsiTheme="minorHAnsi" w:cstheme="minorHAnsi"/>
          <w:sz w:val="24"/>
          <w:szCs w:val="24"/>
        </w:rPr>
      </w:pPr>
      <w:r w:rsidRPr="0017057D">
        <w:rPr>
          <w:rFonts w:asciiTheme="minorHAnsi" w:hAnsiTheme="minorHAnsi" w:cstheme="minorHAnsi"/>
          <w:sz w:val="24"/>
          <w:szCs w:val="24"/>
        </w:rPr>
        <w:t xml:space="preserve">Most employers provide DOCAS reports directly to UNISON’s IMPS Membership section, but where they do </w:t>
      </w:r>
      <w:proofErr w:type="gramStart"/>
      <w:r w:rsidRPr="0017057D">
        <w:rPr>
          <w:rFonts w:asciiTheme="minorHAnsi" w:hAnsiTheme="minorHAnsi" w:cstheme="minorHAnsi"/>
          <w:sz w:val="24"/>
          <w:szCs w:val="24"/>
        </w:rPr>
        <w:t>not,</w:t>
      </w:r>
      <w:proofErr w:type="gramEnd"/>
      <w:r w:rsidRPr="0017057D">
        <w:rPr>
          <w:rFonts w:asciiTheme="minorHAnsi" w:hAnsiTheme="minorHAnsi" w:cstheme="minorHAnsi"/>
          <w:sz w:val="24"/>
          <w:szCs w:val="24"/>
        </w:rPr>
        <w:t xml:space="preserve"> your region may ask you to obtain this information from the payroll provider for each employer in your branch.  The deadline for providing this to regional RMS departments is 30 November each year. If you have a query about a line count request made to you by your region, contact your regional RMS team.</w:t>
      </w:r>
    </w:p>
    <w:p w:rsidR="00E1440C" w:rsidRPr="0017057D" w:rsidRDefault="00E1440C" w:rsidP="00E1440C">
      <w:pPr>
        <w:spacing w:after="120"/>
        <w:rPr>
          <w:rFonts w:asciiTheme="minorHAnsi" w:hAnsiTheme="minorHAnsi" w:cstheme="minorHAnsi"/>
          <w:b/>
          <w:sz w:val="24"/>
          <w:szCs w:val="24"/>
        </w:rPr>
      </w:pPr>
    </w:p>
    <w:p w:rsidR="00E1440C" w:rsidRPr="0017057D" w:rsidRDefault="00E1440C" w:rsidP="00E1440C">
      <w:pPr>
        <w:spacing w:after="120"/>
        <w:rPr>
          <w:rFonts w:asciiTheme="minorHAnsi" w:hAnsiTheme="minorHAnsi" w:cstheme="minorHAnsi"/>
          <w:b/>
          <w:color w:val="008000"/>
          <w:sz w:val="24"/>
          <w:szCs w:val="24"/>
        </w:rPr>
      </w:pPr>
      <w:r w:rsidRPr="0017057D">
        <w:rPr>
          <w:rFonts w:asciiTheme="minorHAnsi" w:hAnsiTheme="minorHAnsi" w:cstheme="minorHAnsi"/>
          <w:b/>
          <w:color w:val="008000"/>
          <w:sz w:val="24"/>
          <w:szCs w:val="24"/>
        </w:rPr>
        <w:t>Completing Joint Branch and Region Assessments</w:t>
      </w:r>
    </w:p>
    <w:p w:rsidR="00E1440C" w:rsidRPr="0017057D" w:rsidRDefault="00E1440C" w:rsidP="00E1440C">
      <w:pPr>
        <w:spacing w:after="120"/>
        <w:rPr>
          <w:rFonts w:asciiTheme="minorHAnsi" w:hAnsiTheme="minorHAnsi" w:cstheme="minorHAnsi"/>
          <w:sz w:val="24"/>
          <w:szCs w:val="24"/>
        </w:rPr>
      </w:pPr>
      <w:r w:rsidRPr="0017057D">
        <w:rPr>
          <w:rFonts w:asciiTheme="minorHAnsi" w:hAnsiTheme="minorHAnsi" w:cstheme="minorHAnsi"/>
          <w:sz w:val="24"/>
          <w:szCs w:val="24"/>
        </w:rPr>
        <w:t xml:space="preserve">This annual assessment, carried out jointly between the branch secretary and the regional organiser, is about building stronger branches and getting the necessary support to make those changes happen.  The best time to complete this is </w:t>
      </w:r>
      <w:r w:rsidRPr="0017057D">
        <w:rPr>
          <w:rFonts w:asciiTheme="minorHAnsi" w:hAnsiTheme="minorHAnsi" w:cstheme="minorHAnsi"/>
          <w:b/>
          <w:sz w:val="24"/>
          <w:szCs w:val="24"/>
        </w:rPr>
        <w:t>January-February</w:t>
      </w:r>
      <w:r w:rsidRPr="0017057D">
        <w:rPr>
          <w:rFonts w:asciiTheme="minorHAnsi" w:hAnsiTheme="minorHAnsi" w:cstheme="minorHAnsi"/>
          <w:sz w:val="24"/>
          <w:szCs w:val="24"/>
        </w:rPr>
        <w:t xml:space="preserve"> though branches can start in December if all the information they need is available.  The </w:t>
      </w:r>
      <w:r w:rsidRPr="0017057D">
        <w:rPr>
          <w:rFonts w:asciiTheme="minorHAnsi" w:hAnsiTheme="minorHAnsi" w:cstheme="minorHAnsi"/>
          <w:i/>
          <w:sz w:val="24"/>
          <w:szCs w:val="24"/>
        </w:rPr>
        <w:t>Framework for Joint Branch and Region Assessments – a Branch Guide</w:t>
      </w:r>
      <w:r w:rsidRPr="0017057D">
        <w:rPr>
          <w:rFonts w:asciiTheme="minorHAnsi" w:hAnsiTheme="minorHAnsi" w:cstheme="minorHAnsi"/>
          <w:sz w:val="24"/>
          <w:szCs w:val="24"/>
        </w:rPr>
        <w:t xml:space="preserve"> </w:t>
      </w:r>
      <w:r w:rsidR="00096907" w:rsidRPr="0017057D">
        <w:rPr>
          <w:rFonts w:asciiTheme="minorHAnsi" w:hAnsiTheme="minorHAnsi" w:cstheme="minorHAnsi"/>
          <w:sz w:val="24"/>
          <w:szCs w:val="24"/>
        </w:rPr>
        <w:t xml:space="preserve">explains the process – download </w:t>
      </w:r>
      <w:proofErr w:type="gramStart"/>
      <w:r w:rsidR="00096907" w:rsidRPr="0017057D">
        <w:rPr>
          <w:rFonts w:asciiTheme="minorHAnsi" w:hAnsiTheme="minorHAnsi" w:cstheme="minorHAnsi"/>
          <w:sz w:val="24"/>
          <w:szCs w:val="24"/>
        </w:rPr>
        <w:t xml:space="preserve">from </w:t>
      </w:r>
      <w:r w:rsidRPr="0017057D">
        <w:rPr>
          <w:rFonts w:asciiTheme="minorHAnsi" w:hAnsiTheme="minorHAnsi" w:cstheme="minorHAnsi"/>
          <w:sz w:val="24"/>
          <w:szCs w:val="24"/>
        </w:rPr>
        <w:t xml:space="preserve"> </w:t>
      </w:r>
      <w:proofErr w:type="gramEnd"/>
      <w:r w:rsidR="00B27066">
        <w:fldChar w:fldCharType="begin"/>
      </w:r>
      <w:r w:rsidR="00B27066">
        <w:instrText>HYPERLINK "http://www.unison.org.uk/for-activists/your-branch/branch-resources/?Module%5b6712%5d%5bviewPage%5d=3"</w:instrText>
      </w:r>
      <w:r w:rsidR="00B27066">
        <w:fldChar w:fldCharType="separate"/>
      </w:r>
      <w:r w:rsidR="00096907" w:rsidRPr="0017057D">
        <w:rPr>
          <w:rStyle w:val="Hyperlink"/>
          <w:rFonts w:asciiTheme="minorHAnsi" w:hAnsiTheme="minorHAnsi" w:cstheme="minorHAnsi"/>
          <w:sz w:val="24"/>
          <w:szCs w:val="24"/>
        </w:rPr>
        <w:t>http://www.unison.org.uk/for-activists/your-branch/branch-resources/?Module%5b6712%5d%5bviewPage%5d=3</w:t>
      </w:r>
      <w:r w:rsidR="00B27066">
        <w:fldChar w:fldCharType="end"/>
      </w:r>
      <w:r w:rsidR="00096907" w:rsidRPr="0017057D">
        <w:rPr>
          <w:rFonts w:asciiTheme="minorHAnsi" w:hAnsiTheme="minorHAnsi" w:cstheme="minorHAnsi"/>
          <w:sz w:val="24"/>
          <w:szCs w:val="24"/>
        </w:rPr>
        <w:t xml:space="preserve"> </w:t>
      </w:r>
      <w:r w:rsidRPr="0017057D">
        <w:rPr>
          <w:rFonts w:asciiTheme="minorHAnsi" w:hAnsiTheme="minorHAnsi" w:cstheme="minorHAnsi"/>
          <w:sz w:val="24"/>
          <w:szCs w:val="24"/>
        </w:rPr>
        <w:t xml:space="preserve"> </w:t>
      </w:r>
    </w:p>
    <w:p w:rsidR="00E1440C" w:rsidRPr="0017057D" w:rsidRDefault="00AC1777" w:rsidP="00E1440C">
      <w:pPr>
        <w:spacing w:after="120"/>
        <w:rPr>
          <w:rFonts w:asciiTheme="minorHAnsi" w:hAnsiTheme="minorHAnsi" w:cstheme="minorHAnsi"/>
          <w:sz w:val="24"/>
          <w:szCs w:val="24"/>
        </w:rPr>
      </w:pPr>
      <w:r w:rsidRPr="0017057D">
        <w:rPr>
          <w:rFonts w:asciiTheme="minorHAnsi" w:hAnsiTheme="minorHAnsi" w:cstheme="minorHAnsi"/>
          <w:sz w:val="24"/>
          <w:szCs w:val="24"/>
        </w:rPr>
        <w:t xml:space="preserve">The </w:t>
      </w:r>
      <w:r w:rsidRPr="0017057D">
        <w:rPr>
          <w:rFonts w:asciiTheme="minorHAnsi" w:hAnsiTheme="minorHAnsi" w:cstheme="minorHAnsi"/>
          <w:b/>
          <w:sz w:val="24"/>
          <w:szCs w:val="24"/>
        </w:rPr>
        <w:t xml:space="preserve">Branch Development and Organising Toolkit </w:t>
      </w:r>
      <w:hyperlink r:id="rId21" w:history="1">
        <w:r w:rsidR="00096907" w:rsidRPr="0017057D">
          <w:rPr>
            <w:rStyle w:val="Hyperlink"/>
            <w:rFonts w:asciiTheme="minorHAnsi" w:hAnsiTheme="minorHAnsi" w:cstheme="minorHAnsi"/>
            <w:sz w:val="24"/>
            <w:szCs w:val="24"/>
          </w:rPr>
          <w:t>http://www.unison.org.uk/for-activists/your-branch/branch-development/how-to-guides/</w:t>
        </w:r>
      </w:hyperlink>
      <w:r w:rsidR="00096907" w:rsidRPr="0017057D">
        <w:rPr>
          <w:rFonts w:asciiTheme="minorHAnsi" w:hAnsiTheme="minorHAnsi" w:cstheme="minorHAnsi"/>
          <w:sz w:val="24"/>
          <w:szCs w:val="24"/>
        </w:rPr>
        <w:t xml:space="preserve"> </w:t>
      </w:r>
      <w:r w:rsidRPr="0017057D">
        <w:rPr>
          <w:rFonts w:asciiTheme="minorHAnsi" w:hAnsiTheme="minorHAnsi" w:cstheme="minorHAnsi"/>
          <w:sz w:val="24"/>
          <w:szCs w:val="24"/>
        </w:rPr>
        <w:t xml:space="preserve"> is a set of short planning modules that can help branches map their branch organisation and membership. It will also assist them in developing their branches and recruiting and organising new members and activists.</w:t>
      </w:r>
    </w:p>
    <w:p w:rsidR="00AC1777" w:rsidRPr="0017057D" w:rsidRDefault="00AC1777" w:rsidP="00E1440C">
      <w:pPr>
        <w:spacing w:after="120"/>
        <w:rPr>
          <w:rFonts w:asciiTheme="minorHAnsi" w:hAnsiTheme="minorHAnsi" w:cstheme="minorHAnsi"/>
          <w:b/>
          <w:sz w:val="24"/>
          <w:szCs w:val="24"/>
        </w:rPr>
      </w:pPr>
    </w:p>
    <w:p w:rsidR="00E1440C" w:rsidRPr="0017057D" w:rsidRDefault="00E1440C" w:rsidP="00E1440C">
      <w:pPr>
        <w:spacing w:after="120"/>
        <w:rPr>
          <w:rFonts w:asciiTheme="minorHAnsi" w:hAnsiTheme="minorHAnsi" w:cstheme="minorHAnsi"/>
          <w:b/>
          <w:color w:val="008000"/>
          <w:sz w:val="24"/>
          <w:szCs w:val="24"/>
        </w:rPr>
      </w:pPr>
      <w:r w:rsidRPr="0017057D">
        <w:rPr>
          <w:rFonts w:asciiTheme="minorHAnsi" w:hAnsiTheme="minorHAnsi" w:cstheme="minorHAnsi"/>
          <w:b/>
          <w:color w:val="008000"/>
          <w:sz w:val="24"/>
          <w:szCs w:val="24"/>
        </w:rPr>
        <w:t>Training for Reps and Members</w:t>
      </w:r>
    </w:p>
    <w:p w:rsidR="00E1440C" w:rsidRPr="0017057D" w:rsidRDefault="00E1440C" w:rsidP="00E1440C">
      <w:pPr>
        <w:spacing w:after="120"/>
        <w:rPr>
          <w:rFonts w:asciiTheme="minorHAnsi" w:hAnsiTheme="minorHAnsi" w:cstheme="minorHAnsi"/>
          <w:sz w:val="24"/>
          <w:szCs w:val="24"/>
        </w:rPr>
      </w:pPr>
      <w:r w:rsidRPr="0017057D">
        <w:rPr>
          <w:rFonts w:asciiTheme="minorHAnsi" w:hAnsiTheme="minorHAnsi" w:cstheme="minorHAnsi"/>
          <w:sz w:val="24"/>
          <w:szCs w:val="24"/>
        </w:rPr>
        <w:t xml:space="preserve">U-Train </w:t>
      </w:r>
      <w:hyperlink r:id="rId22" w:history="1">
        <w:r w:rsidR="0028157A" w:rsidRPr="0017057D">
          <w:rPr>
            <w:rStyle w:val="Hyperlink"/>
            <w:rFonts w:asciiTheme="minorHAnsi" w:hAnsiTheme="minorHAnsi" w:cstheme="minorHAnsi"/>
            <w:sz w:val="24"/>
            <w:szCs w:val="24"/>
          </w:rPr>
          <w:t>http://www.unison.org.uk/for-activists/training/u-train/</w:t>
        </w:r>
      </w:hyperlink>
      <w:r w:rsidR="0028157A" w:rsidRPr="0017057D">
        <w:rPr>
          <w:rFonts w:asciiTheme="minorHAnsi" w:hAnsiTheme="minorHAnsi" w:cstheme="minorHAnsi"/>
          <w:sz w:val="24"/>
          <w:szCs w:val="24"/>
        </w:rPr>
        <w:t xml:space="preserve"> </w:t>
      </w:r>
      <w:r w:rsidRPr="0017057D">
        <w:rPr>
          <w:rFonts w:asciiTheme="minorHAnsi" w:hAnsiTheme="minorHAnsi" w:cstheme="minorHAnsi"/>
          <w:sz w:val="24"/>
          <w:szCs w:val="24"/>
        </w:rPr>
        <w:t xml:space="preserve">gives details of the training and development courses for union reps that UNISON offers, as well as personal and career development courses ranging from Skills for Life through to professional qualifications. </w:t>
      </w:r>
    </w:p>
    <w:p w:rsidR="00E1440C" w:rsidRPr="0017057D" w:rsidRDefault="00E1440C" w:rsidP="00E1440C">
      <w:pPr>
        <w:spacing w:after="120"/>
        <w:rPr>
          <w:rFonts w:asciiTheme="minorHAnsi" w:hAnsiTheme="minorHAnsi" w:cstheme="minorHAnsi"/>
          <w:sz w:val="24"/>
          <w:szCs w:val="24"/>
        </w:rPr>
      </w:pPr>
      <w:r w:rsidRPr="0017057D">
        <w:rPr>
          <w:rFonts w:asciiTheme="minorHAnsi" w:hAnsiTheme="minorHAnsi" w:cstheme="minorHAnsi"/>
          <w:sz w:val="24"/>
          <w:szCs w:val="24"/>
        </w:rPr>
        <w:t xml:space="preserve">Your regional education officer can provide details of your region’s training programme.  This may also be available on your region’s website </w:t>
      </w:r>
      <w:hyperlink r:id="rId23" w:history="1">
        <w:r w:rsidR="00715A1D" w:rsidRPr="0017057D">
          <w:rPr>
            <w:rStyle w:val="Hyperlink"/>
            <w:rFonts w:asciiTheme="minorHAnsi" w:hAnsiTheme="minorHAnsi" w:cstheme="minorHAnsi"/>
            <w:sz w:val="24"/>
            <w:szCs w:val="24"/>
          </w:rPr>
          <w:t>https://www.unison.org.uk/regions/</w:t>
        </w:r>
      </w:hyperlink>
      <w:r w:rsidR="00715A1D" w:rsidRPr="0017057D">
        <w:rPr>
          <w:rFonts w:asciiTheme="minorHAnsi" w:hAnsiTheme="minorHAnsi" w:cstheme="minorHAnsi"/>
          <w:sz w:val="24"/>
          <w:szCs w:val="24"/>
        </w:rPr>
        <w:t xml:space="preserve"> </w:t>
      </w:r>
      <w:r w:rsidRPr="0017057D">
        <w:rPr>
          <w:rFonts w:asciiTheme="minorHAnsi" w:hAnsiTheme="minorHAnsi" w:cstheme="minorHAnsi"/>
          <w:sz w:val="24"/>
          <w:szCs w:val="24"/>
        </w:rPr>
        <w:t xml:space="preserve"> together with application forms</w:t>
      </w:r>
    </w:p>
    <w:p w:rsidR="00E1440C" w:rsidRPr="0017057D" w:rsidRDefault="00E1440C" w:rsidP="00E1440C">
      <w:pPr>
        <w:spacing w:after="120"/>
        <w:rPr>
          <w:rFonts w:asciiTheme="minorHAnsi" w:hAnsiTheme="minorHAnsi" w:cstheme="minorHAnsi"/>
          <w:sz w:val="24"/>
          <w:szCs w:val="24"/>
        </w:rPr>
      </w:pPr>
      <w:r w:rsidRPr="0017057D">
        <w:rPr>
          <w:rFonts w:asciiTheme="minorHAnsi" w:hAnsiTheme="minorHAnsi" w:cstheme="minorHAnsi"/>
          <w:sz w:val="24"/>
          <w:szCs w:val="24"/>
        </w:rPr>
        <w:t xml:space="preserve">The </w:t>
      </w:r>
      <w:r w:rsidRPr="0017057D">
        <w:rPr>
          <w:rFonts w:asciiTheme="minorHAnsi" w:hAnsiTheme="minorHAnsi" w:cstheme="minorHAnsi"/>
          <w:i/>
          <w:sz w:val="24"/>
          <w:szCs w:val="24"/>
        </w:rPr>
        <w:t>Guide to Developing and Supporting Workplace Reps</w:t>
      </w:r>
      <w:r w:rsidRPr="0017057D">
        <w:rPr>
          <w:rFonts w:asciiTheme="minorHAnsi" w:hAnsiTheme="minorHAnsi" w:cstheme="minorHAnsi"/>
          <w:sz w:val="24"/>
          <w:szCs w:val="24"/>
        </w:rPr>
        <w:t xml:space="preserve"> offers advice on </w:t>
      </w:r>
      <w:proofErr w:type="spellStart"/>
      <w:r w:rsidRPr="0017057D">
        <w:rPr>
          <w:rFonts w:asciiTheme="minorHAnsi" w:hAnsiTheme="minorHAnsi" w:cstheme="minorHAnsi"/>
          <w:sz w:val="24"/>
          <w:szCs w:val="24"/>
        </w:rPr>
        <w:t>buddying</w:t>
      </w:r>
      <w:proofErr w:type="spellEnd"/>
      <w:r w:rsidRPr="0017057D">
        <w:rPr>
          <w:rFonts w:asciiTheme="minorHAnsi" w:hAnsiTheme="minorHAnsi" w:cstheme="minorHAnsi"/>
          <w:sz w:val="24"/>
          <w:szCs w:val="24"/>
        </w:rPr>
        <w:t xml:space="preserve"> and mentoring to support reps to get active in their workplaces, and the </w:t>
      </w:r>
      <w:r w:rsidRPr="0017057D">
        <w:rPr>
          <w:rFonts w:asciiTheme="minorHAnsi" w:hAnsiTheme="minorHAnsi" w:cstheme="minorHAnsi"/>
          <w:i/>
          <w:sz w:val="24"/>
          <w:szCs w:val="24"/>
        </w:rPr>
        <w:t xml:space="preserve">Trained and Active Plan (TAP) form Trained and Active Plan (TAP) form </w:t>
      </w:r>
      <w:r w:rsidRPr="0017057D">
        <w:rPr>
          <w:rFonts w:asciiTheme="minorHAnsi" w:hAnsiTheme="minorHAnsi" w:cstheme="minorHAnsi"/>
          <w:sz w:val="24"/>
          <w:szCs w:val="24"/>
        </w:rPr>
        <w:t>provides a questionnaire to work through with reps to record training needs and progress towards them.</w:t>
      </w:r>
      <w:r w:rsidR="00715A1D" w:rsidRPr="0017057D">
        <w:rPr>
          <w:rFonts w:asciiTheme="minorHAnsi" w:hAnsiTheme="minorHAnsi" w:cstheme="minorHAnsi"/>
          <w:sz w:val="24"/>
          <w:szCs w:val="24"/>
        </w:rPr>
        <w:t xml:space="preserve"> Both of these can be downloaded from </w:t>
      </w:r>
      <w:hyperlink r:id="rId24" w:history="1">
        <w:r w:rsidR="00715A1D" w:rsidRPr="0017057D">
          <w:rPr>
            <w:rStyle w:val="Hyperlink"/>
            <w:rFonts w:asciiTheme="minorHAnsi" w:hAnsiTheme="minorHAnsi" w:cstheme="minorHAnsi"/>
            <w:sz w:val="24"/>
            <w:szCs w:val="24"/>
          </w:rPr>
          <w:t>http://www.unison.org.uk/for-activists/training/workplace-reps/</w:t>
        </w:r>
      </w:hyperlink>
      <w:r w:rsidR="00715A1D" w:rsidRPr="0017057D">
        <w:rPr>
          <w:rFonts w:asciiTheme="minorHAnsi" w:hAnsiTheme="minorHAnsi" w:cstheme="minorHAnsi"/>
          <w:sz w:val="24"/>
          <w:szCs w:val="24"/>
        </w:rPr>
        <w:t>.</w:t>
      </w:r>
    </w:p>
    <w:p w:rsidR="00E1440C" w:rsidRPr="0017057D" w:rsidRDefault="00E1440C" w:rsidP="00E1440C">
      <w:pPr>
        <w:spacing w:after="120"/>
        <w:rPr>
          <w:rFonts w:asciiTheme="minorHAnsi" w:hAnsiTheme="minorHAnsi" w:cstheme="minorHAnsi"/>
          <w:sz w:val="24"/>
          <w:szCs w:val="24"/>
        </w:rPr>
      </w:pPr>
    </w:p>
    <w:p w:rsidR="00190126" w:rsidRDefault="00190126">
      <w:pPr>
        <w:rPr>
          <w:rFonts w:asciiTheme="minorHAnsi" w:hAnsiTheme="minorHAnsi" w:cstheme="minorHAnsi"/>
          <w:b/>
          <w:color w:val="008000"/>
          <w:sz w:val="24"/>
          <w:szCs w:val="24"/>
        </w:rPr>
      </w:pPr>
      <w:r>
        <w:rPr>
          <w:rFonts w:asciiTheme="minorHAnsi" w:hAnsiTheme="minorHAnsi" w:cstheme="minorHAnsi"/>
          <w:b/>
          <w:color w:val="008000"/>
          <w:sz w:val="24"/>
          <w:szCs w:val="24"/>
        </w:rPr>
        <w:br w:type="page"/>
      </w:r>
    </w:p>
    <w:p w:rsidR="00AB431F" w:rsidRPr="0017057D" w:rsidRDefault="00AB431F">
      <w:pPr>
        <w:rPr>
          <w:rFonts w:asciiTheme="minorHAnsi" w:hAnsiTheme="minorHAnsi" w:cstheme="minorHAnsi"/>
          <w:b/>
          <w:color w:val="008000"/>
          <w:sz w:val="24"/>
          <w:szCs w:val="24"/>
        </w:rPr>
      </w:pPr>
      <w:r w:rsidRPr="0017057D">
        <w:rPr>
          <w:rFonts w:asciiTheme="minorHAnsi" w:hAnsiTheme="minorHAnsi" w:cstheme="minorHAnsi"/>
          <w:b/>
          <w:color w:val="008000"/>
          <w:sz w:val="24"/>
          <w:szCs w:val="24"/>
        </w:rPr>
        <w:lastRenderedPageBreak/>
        <w:t xml:space="preserve">UNISON Conference Timetable </w:t>
      </w:r>
      <w:r w:rsidRPr="0017057D">
        <w:rPr>
          <w:rFonts w:asciiTheme="minorHAnsi" w:hAnsiTheme="minorHAnsi" w:cstheme="minorHAnsi"/>
          <w:color w:val="008000"/>
          <w:sz w:val="24"/>
          <w:szCs w:val="24"/>
        </w:rPr>
        <w:t>including NDC, National Service Groups</w:t>
      </w:r>
      <w:r w:rsidRPr="0017057D">
        <w:rPr>
          <w:rFonts w:asciiTheme="minorHAnsi" w:hAnsiTheme="minorHAnsi" w:cstheme="minorHAnsi"/>
          <w:color w:val="008000"/>
          <w:sz w:val="24"/>
          <w:szCs w:val="24"/>
        </w:rPr>
        <w:br/>
        <w:t>and National Self-Organised Groups</w:t>
      </w:r>
      <w:r w:rsidRPr="0017057D">
        <w:rPr>
          <w:rFonts w:asciiTheme="minorHAnsi" w:hAnsiTheme="minorHAnsi" w:cstheme="minorHAnsi"/>
          <w:b/>
          <w:color w:val="008000"/>
          <w:sz w:val="24"/>
          <w:szCs w:val="24"/>
        </w:rPr>
        <w:t xml:space="preserve">  </w:t>
      </w:r>
    </w:p>
    <w:p w:rsidR="001A3976" w:rsidRPr="0017057D" w:rsidRDefault="00AB431F">
      <w:pPr>
        <w:rPr>
          <w:rFonts w:asciiTheme="minorHAnsi" w:hAnsiTheme="minorHAnsi" w:cstheme="minorHAnsi"/>
          <w:b/>
          <w:color w:val="008000"/>
          <w:sz w:val="24"/>
          <w:szCs w:val="24"/>
        </w:rPr>
      </w:pPr>
      <w:r w:rsidRPr="0017057D">
        <w:rPr>
          <w:rFonts w:asciiTheme="minorHAnsi" w:hAnsiTheme="minorHAnsi" w:cstheme="minorHAnsi"/>
          <w:sz w:val="24"/>
          <w:szCs w:val="24"/>
        </w:rPr>
        <w:t xml:space="preserve">The Conference timetable </w:t>
      </w:r>
      <w:hyperlink r:id="rId25" w:history="1">
        <w:r w:rsidR="00715A1D" w:rsidRPr="0017057D">
          <w:rPr>
            <w:rStyle w:val="Hyperlink"/>
            <w:rFonts w:asciiTheme="minorHAnsi" w:hAnsiTheme="minorHAnsi" w:cstheme="minorHAnsi"/>
            <w:sz w:val="24"/>
            <w:szCs w:val="24"/>
          </w:rPr>
          <w:t>https://secure.unison.org.uk/unisonf0d2bfd2bf1d3bbfa7ac24c0e625b2ff6c26750879/unison1/about/events-and-conferences/national-conferences/</w:t>
        </w:r>
      </w:hyperlink>
      <w:r w:rsidR="00715A1D" w:rsidRPr="0017057D">
        <w:rPr>
          <w:rFonts w:asciiTheme="minorHAnsi" w:hAnsiTheme="minorHAnsi" w:cstheme="minorHAnsi"/>
          <w:sz w:val="24"/>
          <w:szCs w:val="24"/>
        </w:rPr>
        <w:t xml:space="preserve"> </w:t>
      </w:r>
      <w:r w:rsidRPr="0017057D">
        <w:rPr>
          <w:rFonts w:asciiTheme="minorHAnsi" w:hAnsiTheme="minorHAnsi" w:cstheme="minorHAnsi"/>
          <w:sz w:val="24"/>
          <w:szCs w:val="24"/>
        </w:rPr>
        <w:t>gives details of forthcoming conferences, as well as useful download</w:t>
      </w:r>
      <w:r w:rsidR="001A3976" w:rsidRPr="0017057D">
        <w:rPr>
          <w:rFonts w:asciiTheme="minorHAnsi" w:hAnsiTheme="minorHAnsi" w:cstheme="minorHAnsi"/>
          <w:sz w:val="24"/>
          <w:szCs w:val="24"/>
        </w:rPr>
        <w:t xml:space="preserve"> links</w:t>
      </w:r>
      <w:r w:rsidRPr="0017057D">
        <w:rPr>
          <w:rFonts w:asciiTheme="minorHAnsi" w:hAnsiTheme="minorHAnsi" w:cstheme="minorHAnsi"/>
          <w:sz w:val="24"/>
          <w:szCs w:val="24"/>
        </w:rPr>
        <w:t xml:space="preserve"> </w:t>
      </w:r>
      <w:r w:rsidR="001A3976" w:rsidRPr="0017057D">
        <w:rPr>
          <w:rFonts w:asciiTheme="minorHAnsi" w:hAnsiTheme="minorHAnsi" w:cstheme="minorHAnsi"/>
          <w:sz w:val="24"/>
          <w:szCs w:val="24"/>
        </w:rPr>
        <w:t>for</w:t>
      </w:r>
      <w:r w:rsidRPr="0017057D">
        <w:rPr>
          <w:rFonts w:asciiTheme="minorHAnsi" w:hAnsiTheme="minorHAnsi" w:cstheme="minorHAnsi"/>
          <w:sz w:val="24"/>
          <w:szCs w:val="24"/>
        </w:rPr>
        <w:t xml:space="preserve"> forms, annual reports and rulebooks. </w:t>
      </w:r>
    </w:p>
    <w:p w:rsidR="00190126" w:rsidRDefault="00190126" w:rsidP="00E1440C">
      <w:pPr>
        <w:spacing w:after="120"/>
        <w:rPr>
          <w:rFonts w:asciiTheme="minorHAnsi" w:hAnsiTheme="minorHAnsi" w:cstheme="minorHAnsi"/>
          <w:b/>
          <w:color w:val="008000"/>
          <w:sz w:val="24"/>
          <w:szCs w:val="24"/>
        </w:rPr>
      </w:pPr>
    </w:p>
    <w:p w:rsidR="00E1440C" w:rsidRPr="0017057D" w:rsidRDefault="00E1440C" w:rsidP="00E1440C">
      <w:pPr>
        <w:spacing w:after="120"/>
        <w:rPr>
          <w:rFonts w:asciiTheme="minorHAnsi" w:hAnsiTheme="minorHAnsi" w:cstheme="minorHAnsi"/>
          <w:b/>
          <w:color w:val="008000"/>
          <w:sz w:val="24"/>
          <w:szCs w:val="24"/>
        </w:rPr>
      </w:pPr>
      <w:r w:rsidRPr="0017057D">
        <w:rPr>
          <w:rFonts w:asciiTheme="minorHAnsi" w:hAnsiTheme="minorHAnsi" w:cstheme="minorHAnsi"/>
          <w:b/>
          <w:color w:val="008000"/>
          <w:sz w:val="24"/>
          <w:szCs w:val="24"/>
        </w:rPr>
        <w:t>National Delegate Conference:   Submitting Motions/ Rule Amendments and sending delegates to NDC</w:t>
      </w:r>
    </w:p>
    <w:p w:rsidR="00E1440C" w:rsidRPr="0017057D" w:rsidRDefault="00E1440C" w:rsidP="00E1440C">
      <w:pPr>
        <w:spacing w:after="120"/>
        <w:rPr>
          <w:rFonts w:asciiTheme="minorHAnsi" w:hAnsiTheme="minorHAnsi" w:cstheme="minorHAnsi"/>
          <w:sz w:val="24"/>
          <w:szCs w:val="24"/>
        </w:rPr>
      </w:pPr>
      <w:r w:rsidRPr="0017057D">
        <w:rPr>
          <w:rFonts w:asciiTheme="minorHAnsi" w:hAnsiTheme="minorHAnsi" w:cstheme="minorHAnsi"/>
          <w:sz w:val="24"/>
          <w:szCs w:val="24"/>
        </w:rPr>
        <w:t xml:space="preserve">UNISON National Delegate Conference is held in June each year. Visit  </w:t>
      </w:r>
      <w:hyperlink r:id="rId26" w:history="1">
        <w:r w:rsidR="00715A1D" w:rsidRPr="0017057D">
          <w:rPr>
            <w:rStyle w:val="Hyperlink"/>
            <w:rFonts w:asciiTheme="minorHAnsi" w:hAnsiTheme="minorHAnsi" w:cstheme="minorHAnsi"/>
            <w:sz w:val="24"/>
            <w:szCs w:val="24"/>
          </w:rPr>
          <w:t>https://secure.unison.org.uk/unisonf0d2bfd2bf1d3bbfa7ac24c0e625b2ff6c26750879/unison1/about/events-and-conferences/national-conferences/national-delegate-conference-2014/</w:t>
        </w:r>
      </w:hyperlink>
      <w:r w:rsidR="00715A1D" w:rsidRPr="0017057D">
        <w:rPr>
          <w:rFonts w:asciiTheme="minorHAnsi" w:hAnsiTheme="minorHAnsi" w:cstheme="minorHAnsi"/>
          <w:sz w:val="24"/>
          <w:szCs w:val="24"/>
        </w:rPr>
        <w:t xml:space="preserve"> </w:t>
      </w:r>
      <w:r w:rsidRPr="0017057D">
        <w:rPr>
          <w:rFonts w:asciiTheme="minorHAnsi" w:hAnsiTheme="minorHAnsi" w:cstheme="minorHAnsi"/>
          <w:sz w:val="24"/>
          <w:szCs w:val="24"/>
        </w:rPr>
        <w:t xml:space="preserve"> for the Conference timetable and to download the  Conference Bulletin which explains how to submit motions and applications for delegates to attend NDC using the online conference system – NB all applications must be made online. The Conference Bulletin also explains the Scheme of Branch Representation.</w:t>
      </w:r>
    </w:p>
    <w:p w:rsidR="00E1440C" w:rsidRPr="0017057D" w:rsidRDefault="00E1440C" w:rsidP="00E1440C">
      <w:pPr>
        <w:spacing w:after="120"/>
        <w:rPr>
          <w:rFonts w:asciiTheme="minorHAnsi" w:hAnsiTheme="minorHAnsi" w:cstheme="minorHAnsi"/>
          <w:sz w:val="24"/>
          <w:szCs w:val="24"/>
        </w:rPr>
      </w:pPr>
      <w:r w:rsidRPr="0017057D">
        <w:rPr>
          <w:rFonts w:asciiTheme="minorHAnsi" w:hAnsiTheme="minorHAnsi" w:cstheme="minorHAnsi"/>
          <w:sz w:val="24"/>
          <w:szCs w:val="24"/>
        </w:rPr>
        <w:t xml:space="preserve">The deadline for submission of motions varies with the date of NDC each year and is usually in late February/early March.  The </w:t>
      </w:r>
      <w:proofErr w:type="gramStart"/>
      <w:r w:rsidRPr="0017057D">
        <w:rPr>
          <w:rFonts w:asciiTheme="minorHAnsi" w:hAnsiTheme="minorHAnsi" w:cstheme="minorHAnsi"/>
          <w:sz w:val="24"/>
          <w:szCs w:val="24"/>
        </w:rPr>
        <w:t>deadline for online registration of conference delegates is usually end</w:t>
      </w:r>
      <w:proofErr w:type="gramEnd"/>
      <w:r w:rsidRPr="0017057D">
        <w:rPr>
          <w:rFonts w:asciiTheme="minorHAnsi" w:hAnsiTheme="minorHAnsi" w:cstheme="minorHAnsi"/>
          <w:sz w:val="24"/>
          <w:szCs w:val="24"/>
        </w:rPr>
        <w:t xml:space="preserve"> March/early April.  Check the Conference timetable for the exact date.   </w:t>
      </w:r>
    </w:p>
    <w:p w:rsidR="00E1440C" w:rsidRPr="0017057D" w:rsidRDefault="00E1440C" w:rsidP="00E1440C">
      <w:pPr>
        <w:spacing w:after="120"/>
        <w:rPr>
          <w:rFonts w:asciiTheme="minorHAnsi" w:hAnsiTheme="minorHAnsi" w:cstheme="minorHAnsi"/>
          <w:sz w:val="24"/>
          <w:szCs w:val="24"/>
        </w:rPr>
      </w:pPr>
    </w:p>
    <w:p w:rsidR="00E1440C" w:rsidRPr="0017057D" w:rsidRDefault="00E1440C" w:rsidP="00E1440C">
      <w:pPr>
        <w:spacing w:after="120"/>
        <w:rPr>
          <w:rFonts w:asciiTheme="minorHAnsi" w:hAnsiTheme="minorHAnsi" w:cstheme="minorHAnsi"/>
          <w:color w:val="008000"/>
          <w:sz w:val="24"/>
          <w:szCs w:val="24"/>
        </w:rPr>
      </w:pPr>
      <w:r w:rsidRPr="0017057D">
        <w:rPr>
          <w:rFonts w:asciiTheme="minorHAnsi" w:hAnsiTheme="minorHAnsi" w:cstheme="minorHAnsi"/>
          <w:b/>
          <w:color w:val="008000"/>
          <w:sz w:val="24"/>
          <w:szCs w:val="24"/>
        </w:rPr>
        <w:t>Nominating Branch Representatives to Regional Council</w:t>
      </w:r>
    </w:p>
    <w:p w:rsidR="00E1440C" w:rsidRPr="0017057D" w:rsidRDefault="00E1440C" w:rsidP="00E1440C">
      <w:pPr>
        <w:spacing w:after="120"/>
        <w:rPr>
          <w:rFonts w:asciiTheme="minorHAnsi" w:hAnsiTheme="minorHAnsi" w:cstheme="minorHAnsi"/>
          <w:sz w:val="24"/>
          <w:szCs w:val="24"/>
        </w:rPr>
      </w:pPr>
      <w:r w:rsidRPr="0017057D">
        <w:rPr>
          <w:rFonts w:asciiTheme="minorHAnsi" w:hAnsiTheme="minorHAnsi" w:cstheme="minorHAnsi"/>
          <w:sz w:val="24"/>
          <w:szCs w:val="24"/>
        </w:rPr>
        <w:t>Each year, in November, your region will email or write to all branches with paperwork requesting nominations to Regional Council.  This message will explain the Scheme of Branch Representation and give the closing date for response in January.  To resolve any issues with this or for non-receipt of this information, contact your Regional Management Team administrator.</w:t>
      </w:r>
    </w:p>
    <w:p w:rsidR="00E1440C" w:rsidRPr="0017057D" w:rsidRDefault="00E1440C" w:rsidP="00E1440C">
      <w:pPr>
        <w:spacing w:after="120"/>
        <w:rPr>
          <w:rFonts w:asciiTheme="minorHAnsi" w:hAnsiTheme="minorHAnsi" w:cstheme="minorHAnsi"/>
          <w:b/>
          <w:sz w:val="24"/>
          <w:szCs w:val="24"/>
        </w:rPr>
      </w:pPr>
    </w:p>
    <w:p w:rsidR="00E1440C" w:rsidRPr="0017057D" w:rsidRDefault="00E1440C" w:rsidP="005A690E">
      <w:pPr>
        <w:autoSpaceDE w:val="0"/>
        <w:autoSpaceDN w:val="0"/>
        <w:adjustRightInd w:val="0"/>
        <w:spacing w:after="120" w:line="240" w:lineRule="auto"/>
        <w:rPr>
          <w:rFonts w:asciiTheme="minorHAnsi" w:hAnsiTheme="minorHAnsi" w:cstheme="minorHAnsi"/>
          <w:b/>
          <w:color w:val="008000"/>
          <w:sz w:val="24"/>
          <w:szCs w:val="24"/>
        </w:rPr>
      </w:pPr>
      <w:r w:rsidRPr="0017057D">
        <w:rPr>
          <w:rFonts w:asciiTheme="minorHAnsi" w:hAnsiTheme="minorHAnsi" w:cstheme="minorHAnsi"/>
          <w:b/>
          <w:bCs/>
          <w:color w:val="008000"/>
          <w:sz w:val="24"/>
          <w:szCs w:val="24"/>
        </w:rPr>
        <w:t>UNISON’s Fighting Fund to support campaigning and organising</w:t>
      </w:r>
    </w:p>
    <w:p w:rsidR="00E1440C" w:rsidRPr="0017057D" w:rsidRDefault="00E1440C" w:rsidP="00E1440C">
      <w:pPr>
        <w:autoSpaceDE w:val="0"/>
        <w:autoSpaceDN w:val="0"/>
        <w:adjustRightInd w:val="0"/>
        <w:spacing w:after="0" w:line="240" w:lineRule="auto"/>
        <w:rPr>
          <w:rFonts w:asciiTheme="minorHAnsi" w:hAnsiTheme="minorHAnsi" w:cstheme="minorHAnsi"/>
          <w:color w:val="000000"/>
          <w:sz w:val="24"/>
          <w:szCs w:val="24"/>
        </w:rPr>
      </w:pPr>
      <w:r w:rsidRPr="0017057D">
        <w:rPr>
          <w:rFonts w:asciiTheme="minorHAnsi" w:hAnsiTheme="minorHAnsi" w:cstheme="minorHAnsi"/>
          <w:sz w:val="24"/>
          <w:szCs w:val="24"/>
        </w:rPr>
        <w:t xml:space="preserve">The fighting fund is there to help you to support members </w:t>
      </w:r>
      <w:r w:rsidR="00F53E52" w:rsidRPr="0017057D">
        <w:rPr>
          <w:rFonts w:asciiTheme="minorHAnsi" w:hAnsiTheme="minorHAnsi" w:cstheme="minorHAnsi"/>
          <w:sz w:val="24"/>
          <w:szCs w:val="24"/>
        </w:rPr>
        <w:t>in</w:t>
      </w:r>
      <w:r w:rsidRPr="0017057D">
        <w:rPr>
          <w:rFonts w:asciiTheme="minorHAnsi" w:hAnsiTheme="minorHAnsi" w:cstheme="minorHAnsi"/>
          <w:sz w:val="24"/>
          <w:szCs w:val="24"/>
        </w:rPr>
        <w:t xml:space="preserve"> campaig</w:t>
      </w:r>
      <w:r w:rsidR="00F53E52" w:rsidRPr="0017057D">
        <w:rPr>
          <w:rFonts w:asciiTheme="minorHAnsi" w:hAnsiTheme="minorHAnsi" w:cstheme="minorHAnsi"/>
          <w:sz w:val="24"/>
          <w:szCs w:val="24"/>
        </w:rPr>
        <w:t>ning</w:t>
      </w:r>
      <w:r w:rsidRPr="0017057D">
        <w:rPr>
          <w:rFonts w:asciiTheme="minorHAnsi" w:hAnsiTheme="minorHAnsi" w:cstheme="minorHAnsi"/>
          <w:sz w:val="24"/>
          <w:szCs w:val="24"/>
        </w:rPr>
        <w:t xml:space="preserve"> against cuts and job losses at local level.  It has</w:t>
      </w:r>
      <w:r w:rsidRPr="0017057D">
        <w:rPr>
          <w:rFonts w:asciiTheme="minorHAnsi" w:hAnsiTheme="minorHAnsi" w:cstheme="minorHAnsi"/>
          <w:color w:val="000000"/>
          <w:sz w:val="24"/>
          <w:szCs w:val="24"/>
        </w:rPr>
        <w:t xml:space="preserve"> two elements:</w:t>
      </w:r>
    </w:p>
    <w:p w:rsidR="00E1440C" w:rsidRPr="0017057D" w:rsidRDefault="00E1440C" w:rsidP="00E1440C">
      <w:pPr>
        <w:pStyle w:val="ListParagraph"/>
        <w:numPr>
          <w:ilvl w:val="0"/>
          <w:numId w:val="3"/>
        </w:numPr>
        <w:autoSpaceDE w:val="0"/>
        <w:autoSpaceDN w:val="0"/>
        <w:adjustRightInd w:val="0"/>
        <w:spacing w:after="0" w:line="240" w:lineRule="auto"/>
        <w:rPr>
          <w:rFonts w:asciiTheme="minorHAnsi" w:hAnsiTheme="minorHAnsi" w:cstheme="minorHAnsi"/>
          <w:bCs/>
          <w:sz w:val="24"/>
          <w:szCs w:val="24"/>
        </w:rPr>
      </w:pPr>
      <w:r w:rsidRPr="0017057D">
        <w:rPr>
          <w:rFonts w:asciiTheme="minorHAnsi" w:hAnsiTheme="minorHAnsi" w:cstheme="minorHAnsi"/>
          <w:bCs/>
          <w:sz w:val="24"/>
          <w:szCs w:val="24"/>
        </w:rPr>
        <w:t>The General Political Fund – for support and campaigning activity</w:t>
      </w:r>
    </w:p>
    <w:p w:rsidR="00E1440C" w:rsidRPr="0017057D" w:rsidRDefault="00E1440C" w:rsidP="00E1440C">
      <w:pPr>
        <w:pStyle w:val="ListParagraph"/>
        <w:numPr>
          <w:ilvl w:val="0"/>
          <w:numId w:val="3"/>
        </w:numPr>
        <w:autoSpaceDE w:val="0"/>
        <w:autoSpaceDN w:val="0"/>
        <w:adjustRightInd w:val="0"/>
        <w:spacing w:after="0" w:line="240" w:lineRule="auto"/>
        <w:rPr>
          <w:rFonts w:asciiTheme="minorHAnsi" w:hAnsiTheme="minorHAnsi" w:cstheme="minorHAnsi"/>
          <w:bCs/>
          <w:sz w:val="24"/>
          <w:szCs w:val="24"/>
        </w:rPr>
      </w:pPr>
      <w:r w:rsidRPr="0017057D">
        <w:rPr>
          <w:rFonts w:asciiTheme="minorHAnsi" w:hAnsiTheme="minorHAnsi" w:cstheme="minorHAnsi"/>
          <w:bCs/>
          <w:sz w:val="24"/>
          <w:szCs w:val="24"/>
        </w:rPr>
        <w:t>The General Fighting Fund – for support and organising activity</w:t>
      </w:r>
    </w:p>
    <w:p w:rsidR="00E1440C" w:rsidRPr="0017057D" w:rsidRDefault="00F53E52" w:rsidP="00F53E52">
      <w:pPr>
        <w:autoSpaceDE w:val="0"/>
        <w:autoSpaceDN w:val="0"/>
        <w:adjustRightInd w:val="0"/>
        <w:spacing w:after="0" w:line="240" w:lineRule="auto"/>
        <w:rPr>
          <w:rFonts w:asciiTheme="minorHAnsi" w:hAnsiTheme="minorHAnsi" w:cstheme="minorHAnsi"/>
          <w:sz w:val="24"/>
          <w:szCs w:val="24"/>
        </w:rPr>
      </w:pPr>
      <w:r w:rsidRPr="0017057D">
        <w:rPr>
          <w:rFonts w:asciiTheme="minorHAnsi" w:hAnsiTheme="minorHAnsi" w:cstheme="minorHAnsi"/>
          <w:sz w:val="24"/>
          <w:szCs w:val="24"/>
        </w:rPr>
        <w:t xml:space="preserve">These </w:t>
      </w:r>
      <w:proofErr w:type="gramStart"/>
      <w:r w:rsidRPr="0017057D">
        <w:rPr>
          <w:rFonts w:asciiTheme="minorHAnsi" w:hAnsiTheme="minorHAnsi" w:cstheme="minorHAnsi"/>
          <w:sz w:val="24"/>
          <w:szCs w:val="24"/>
        </w:rPr>
        <w:t xml:space="preserve">can </w:t>
      </w:r>
      <w:r w:rsidR="00E1440C" w:rsidRPr="0017057D">
        <w:rPr>
          <w:rFonts w:asciiTheme="minorHAnsi" w:hAnsiTheme="minorHAnsi" w:cstheme="minorHAnsi"/>
          <w:sz w:val="24"/>
          <w:szCs w:val="24"/>
        </w:rPr>
        <w:t xml:space="preserve"> support</w:t>
      </w:r>
      <w:proofErr w:type="gramEnd"/>
      <w:r w:rsidR="00E1440C" w:rsidRPr="0017057D">
        <w:rPr>
          <w:rFonts w:asciiTheme="minorHAnsi" w:hAnsiTheme="minorHAnsi" w:cstheme="minorHAnsi"/>
          <w:sz w:val="24"/>
          <w:szCs w:val="24"/>
        </w:rPr>
        <w:t xml:space="preserve"> branches and regions in meeting current challenges.  </w:t>
      </w:r>
      <w:r w:rsidR="00395FD4" w:rsidRPr="0017057D">
        <w:rPr>
          <w:rFonts w:asciiTheme="minorHAnsi" w:hAnsiTheme="minorHAnsi" w:cstheme="minorHAnsi"/>
          <w:sz w:val="24"/>
          <w:szCs w:val="24"/>
        </w:rPr>
        <w:t>Speak to you regional organiser</w:t>
      </w:r>
      <w:r w:rsidR="001A3976" w:rsidRPr="0017057D">
        <w:rPr>
          <w:rFonts w:asciiTheme="minorHAnsi" w:hAnsiTheme="minorHAnsi" w:cstheme="minorHAnsi"/>
          <w:sz w:val="24"/>
          <w:szCs w:val="24"/>
        </w:rPr>
        <w:t xml:space="preserve"> f</w:t>
      </w:r>
      <w:r w:rsidR="00E1440C" w:rsidRPr="0017057D">
        <w:rPr>
          <w:rFonts w:asciiTheme="minorHAnsi" w:hAnsiTheme="minorHAnsi" w:cstheme="minorHAnsi"/>
          <w:sz w:val="24"/>
          <w:szCs w:val="24"/>
        </w:rPr>
        <w:t>or more information.</w:t>
      </w:r>
    </w:p>
    <w:p w:rsidR="00E1440C" w:rsidRPr="0017057D" w:rsidRDefault="00E1440C" w:rsidP="00E1440C">
      <w:pPr>
        <w:spacing w:after="120"/>
        <w:rPr>
          <w:rFonts w:asciiTheme="minorHAnsi" w:hAnsiTheme="minorHAnsi" w:cstheme="minorHAnsi"/>
          <w:b/>
          <w:sz w:val="24"/>
          <w:szCs w:val="24"/>
        </w:rPr>
      </w:pPr>
    </w:p>
    <w:p w:rsidR="00190126" w:rsidRDefault="00190126">
      <w:pPr>
        <w:rPr>
          <w:rFonts w:asciiTheme="minorHAnsi" w:hAnsiTheme="minorHAnsi" w:cstheme="minorHAnsi"/>
          <w:b/>
          <w:color w:val="008000"/>
          <w:sz w:val="24"/>
          <w:szCs w:val="24"/>
        </w:rPr>
      </w:pPr>
      <w:r>
        <w:rPr>
          <w:rFonts w:asciiTheme="minorHAnsi" w:hAnsiTheme="minorHAnsi" w:cstheme="minorHAnsi"/>
          <w:b/>
          <w:color w:val="008000"/>
          <w:sz w:val="24"/>
          <w:szCs w:val="24"/>
        </w:rPr>
        <w:br w:type="page"/>
      </w:r>
    </w:p>
    <w:p w:rsidR="00E1440C" w:rsidRPr="0017057D" w:rsidRDefault="00E1440C" w:rsidP="005A690E">
      <w:pPr>
        <w:spacing w:after="120"/>
        <w:rPr>
          <w:rFonts w:asciiTheme="minorHAnsi" w:hAnsiTheme="minorHAnsi" w:cstheme="minorHAnsi"/>
          <w:b/>
          <w:color w:val="008000"/>
          <w:sz w:val="24"/>
          <w:szCs w:val="24"/>
        </w:rPr>
      </w:pPr>
      <w:r w:rsidRPr="0017057D">
        <w:rPr>
          <w:rFonts w:asciiTheme="minorHAnsi" w:hAnsiTheme="minorHAnsi" w:cstheme="minorHAnsi"/>
          <w:b/>
          <w:color w:val="008000"/>
          <w:sz w:val="24"/>
          <w:szCs w:val="24"/>
        </w:rPr>
        <w:lastRenderedPageBreak/>
        <w:t>Making a Regional Pool Bid</w:t>
      </w:r>
    </w:p>
    <w:p w:rsidR="00E1440C" w:rsidRPr="0017057D" w:rsidRDefault="00F53E52" w:rsidP="00E1440C">
      <w:pPr>
        <w:autoSpaceDE w:val="0"/>
        <w:autoSpaceDN w:val="0"/>
        <w:adjustRightInd w:val="0"/>
        <w:spacing w:after="0" w:line="240" w:lineRule="auto"/>
        <w:rPr>
          <w:rFonts w:asciiTheme="minorHAnsi" w:hAnsiTheme="minorHAnsi" w:cstheme="minorHAnsi"/>
          <w:sz w:val="24"/>
          <w:szCs w:val="24"/>
        </w:rPr>
      </w:pPr>
      <w:r w:rsidRPr="0017057D">
        <w:rPr>
          <w:rFonts w:asciiTheme="minorHAnsi" w:hAnsiTheme="minorHAnsi" w:cstheme="minorHAnsi"/>
          <w:sz w:val="24"/>
          <w:szCs w:val="24"/>
        </w:rPr>
        <w:t xml:space="preserve">The Regional Pool is a dedicated pool of money to fund branch development based on organising and recruitment activities. </w:t>
      </w:r>
      <w:r w:rsidR="00E1440C" w:rsidRPr="0017057D">
        <w:rPr>
          <w:rFonts w:asciiTheme="minorHAnsi" w:hAnsiTheme="minorHAnsi" w:cstheme="minorHAnsi"/>
          <w:sz w:val="24"/>
          <w:szCs w:val="24"/>
        </w:rPr>
        <w:t xml:space="preserve">Branches applying for additional funding from the regional pool must do so as part of the branch development process.  </w:t>
      </w:r>
      <w:r w:rsidR="00395FD4" w:rsidRPr="0017057D">
        <w:rPr>
          <w:rFonts w:asciiTheme="minorHAnsi" w:hAnsiTheme="minorHAnsi" w:cstheme="minorHAnsi"/>
          <w:sz w:val="24"/>
          <w:szCs w:val="24"/>
        </w:rPr>
        <w:t>Speak to your regional organiser</w:t>
      </w:r>
      <w:r w:rsidR="00083856" w:rsidRPr="0017057D">
        <w:rPr>
          <w:rFonts w:asciiTheme="minorHAnsi" w:hAnsiTheme="minorHAnsi" w:cstheme="minorHAnsi"/>
          <w:sz w:val="24"/>
          <w:szCs w:val="24"/>
        </w:rPr>
        <w:t xml:space="preserve"> </w:t>
      </w:r>
      <w:r w:rsidR="00E1440C" w:rsidRPr="0017057D">
        <w:rPr>
          <w:rFonts w:asciiTheme="minorHAnsi" w:hAnsiTheme="minorHAnsi" w:cstheme="minorHAnsi"/>
          <w:sz w:val="24"/>
          <w:szCs w:val="24"/>
        </w:rPr>
        <w:t>for more information.</w:t>
      </w:r>
    </w:p>
    <w:p w:rsidR="00667B04" w:rsidRPr="0017057D" w:rsidRDefault="00667B04" w:rsidP="00E1440C">
      <w:pPr>
        <w:rPr>
          <w:rFonts w:asciiTheme="minorHAnsi" w:hAnsiTheme="minorHAnsi" w:cstheme="minorHAnsi"/>
          <w:b/>
          <w:color w:val="008000"/>
          <w:sz w:val="24"/>
          <w:szCs w:val="24"/>
        </w:rPr>
      </w:pPr>
    </w:p>
    <w:p w:rsidR="00E1440C" w:rsidRPr="0017057D" w:rsidRDefault="00E1440C" w:rsidP="00E1440C">
      <w:pPr>
        <w:rPr>
          <w:rFonts w:asciiTheme="minorHAnsi" w:hAnsiTheme="minorHAnsi" w:cstheme="minorHAnsi"/>
          <w:color w:val="008000"/>
          <w:sz w:val="24"/>
          <w:szCs w:val="24"/>
        </w:rPr>
      </w:pPr>
      <w:r w:rsidRPr="0017057D">
        <w:rPr>
          <w:rFonts w:asciiTheme="minorHAnsi" w:hAnsiTheme="minorHAnsi" w:cstheme="minorHAnsi"/>
          <w:b/>
          <w:color w:val="008000"/>
          <w:sz w:val="24"/>
          <w:szCs w:val="24"/>
        </w:rPr>
        <w:t>Complying with Data Protection Legislation</w:t>
      </w:r>
    </w:p>
    <w:p w:rsidR="00E1440C" w:rsidRPr="0017057D" w:rsidRDefault="00E1440C" w:rsidP="00E1440C">
      <w:pPr>
        <w:autoSpaceDE w:val="0"/>
        <w:autoSpaceDN w:val="0"/>
        <w:adjustRightInd w:val="0"/>
        <w:spacing w:after="120"/>
        <w:rPr>
          <w:rFonts w:asciiTheme="minorHAnsi" w:hAnsiTheme="minorHAnsi" w:cstheme="minorHAnsi"/>
          <w:sz w:val="24"/>
          <w:szCs w:val="24"/>
        </w:rPr>
      </w:pPr>
      <w:r w:rsidRPr="0017057D">
        <w:rPr>
          <w:rFonts w:asciiTheme="minorHAnsi" w:hAnsiTheme="minorHAnsi" w:cstheme="minorHAnsi"/>
          <w:sz w:val="24"/>
          <w:szCs w:val="24"/>
        </w:rPr>
        <w:t xml:space="preserve">This </w:t>
      </w:r>
      <w:proofErr w:type="gramStart"/>
      <w:r w:rsidRPr="0017057D">
        <w:rPr>
          <w:rFonts w:asciiTheme="minorHAnsi" w:hAnsiTheme="minorHAnsi" w:cstheme="minorHAnsi"/>
          <w:sz w:val="24"/>
          <w:szCs w:val="24"/>
        </w:rPr>
        <w:t xml:space="preserve">guidance  </w:t>
      </w:r>
      <w:proofErr w:type="gramEnd"/>
      <w:r w:rsidR="00B27066">
        <w:fldChar w:fldCharType="begin"/>
      </w:r>
      <w:r w:rsidR="00B27066">
        <w:instrText>HYPERLINK "http://www.unison.org.uk/privacy-policy/privacy-policy-data-protection"</w:instrText>
      </w:r>
      <w:r w:rsidR="00B27066">
        <w:fldChar w:fldCharType="separate"/>
      </w:r>
      <w:r w:rsidR="0017057D" w:rsidRPr="0017057D">
        <w:rPr>
          <w:rStyle w:val="Hyperlink"/>
          <w:rFonts w:asciiTheme="minorHAnsi" w:hAnsiTheme="minorHAnsi" w:cstheme="minorHAnsi"/>
          <w:sz w:val="24"/>
          <w:szCs w:val="24"/>
        </w:rPr>
        <w:t>http://www.unison.org.uk/privacy-policy/privacy-policy-data-protection</w:t>
      </w:r>
      <w:r w:rsidR="00B27066">
        <w:fldChar w:fldCharType="end"/>
      </w:r>
      <w:r w:rsidR="0017057D" w:rsidRPr="0017057D">
        <w:rPr>
          <w:rFonts w:asciiTheme="minorHAnsi" w:hAnsiTheme="minorHAnsi" w:cstheme="minorHAnsi"/>
          <w:sz w:val="24"/>
          <w:szCs w:val="24"/>
        </w:rPr>
        <w:t xml:space="preserve"> </w:t>
      </w:r>
      <w:r w:rsidRPr="0017057D">
        <w:rPr>
          <w:rFonts w:asciiTheme="minorHAnsi" w:hAnsiTheme="minorHAnsi" w:cstheme="minorHAnsi"/>
          <w:sz w:val="24"/>
          <w:szCs w:val="24"/>
        </w:rPr>
        <w:t xml:space="preserve"> explains how the Data Protection Act (DPA) affects UNISON branches and the conditions attached to using and storing the information about members, non-members and potential members. It also explains </w:t>
      </w:r>
      <w:r w:rsidR="00602A17" w:rsidRPr="0017057D">
        <w:rPr>
          <w:rFonts w:asciiTheme="minorHAnsi" w:hAnsiTheme="minorHAnsi" w:cstheme="minorHAnsi"/>
          <w:bCs/>
          <w:sz w:val="24"/>
          <w:szCs w:val="24"/>
        </w:rPr>
        <w:t>w</w:t>
      </w:r>
      <w:r w:rsidRPr="0017057D">
        <w:rPr>
          <w:rFonts w:asciiTheme="minorHAnsi" w:hAnsiTheme="minorHAnsi" w:cstheme="minorHAnsi"/>
          <w:bCs/>
          <w:sz w:val="24"/>
          <w:szCs w:val="24"/>
        </w:rPr>
        <w:t>hat branches should do if they receive a letter or email request from an individual who wants a copy of information held on them or a</w:t>
      </w:r>
      <w:r w:rsidR="00395FD4" w:rsidRPr="0017057D">
        <w:rPr>
          <w:rFonts w:asciiTheme="minorHAnsi" w:hAnsiTheme="minorHAnsi" w:cstheme="minorHAnsi"/>
          <w:bCs/>
          <w:sz w:val="24"/>
          <w:szCs w:val="24"/>
        </w:rPr>
        <w:t xml:space="preserve"> Freedom of Information Request.</w:t>
      </w:r>
    </w:p>
    <w:p w:rsidR="00E1440C" w:rsidRPr="0017057D" w:rsidRDefault="00E1440C" w:rsidP="00E1440C">
      <w:pPr>
        <w:rPr>
          <w:rFonts w:asciiTheme="minorHAnsi" w:hAnsiTheme="minorHAnsi" w:cstheme="minorHAnsi"/>
          <w:sz w:val="24"/>
          <w:szCs w:val="24"/>
        </w:rPr>
      </w:pPr>
    </w:p>
    <w:p w:rsidR="00E1440C" w:rsidRPr="0017057D" w:rsidRDefault="00E1440C" w:rsidP="00E1440C">
      <w:pPr>
        <w:spacing w:after="120"/>
        <w:rPr>
          <w:rFonts w:asciiTheme="minorHAnsi" w:hAnsiTheme="minorHAnsi" w:cstheme="minorHAnsi"/>
          <w:color w:val="008000"/>
          <w:sz w:val="24"/>
          <w:szCs w:val="24"/>
        </w:rPr>
      </w:pPr>
      <w:r w:rsidRPr="0017057D">
        <w:rPr>
          <w:rFonts w:asciiTheme="minorHAnsi" w:hAnsiTheme="minorHAnsi" w:cstheme="minorHAnsi"/>
          <w:b/>
          <w:color w:val="008000"/>
          <w:sz w:val="24"/>
          <w:szCs w:val="24"/>
        </w:rPr>
        <w:t xml:space="preserve">Ordering from the online catalogue </w:t>
      </w:r>
    </w:p>
    <w:p w:rsidR="00E1440C" w:rsidRPr="0017057D" w:rsidRDefault="00E1440C" w:rsidP="00E1440C">
      <w:pPr>
        <w:spacing w:after="120"/>
        <w:rPr>
          <w:rFonts w:asciiTheme="minorHAnsi" w:hAnsiTheme="minorHAnsi" w:cstheme="minorHAnsi"/>
          <w:sz w:val="24"/>
          <w:szCs w:val="24"/>
        </w:rPr>
      </w:pPr>
      <w:r w:rsidRPr="0017057D">
        <w:rPr>
          <w:rFonts w:asciiTheme="minorHAnsi" w:hAnsiTheme="minorHAnsi" w:cstheme="minorHAnsi"/>
          <w:sz w:val="24"/>
          <w:szCs w:val="24"/>
        </w:rPr>
        <w:t xml:space="preserve">You can order </w:t>
      </w:r>
      <w:r w:rsidR="00602A17" w:rsidRPr="0017057D">
        <w:rPr>
          <w:rFonts w:asciiTheme="minorHAnsi" w:hAnsiTheme="minorHAnsi" w:cstheme="minorHAnsi"/>
          <w:sz w:val="24"/>
          <w:szCs w:val="24"/>
        </w:rPr>
        <w:t>recruitment forms</w:t>
      </w:r>
      <w:r w:rsidRPr="0017057D">
        <w:rPr>
          <w:rFonts w:asciiTheme="minorHAnsi" w:hAnsiTheme="minorHAnsi" w:cstheme="minorHAnsi"/>
          <w:sz w:val="24"/>
          <w:szCs w:val="24"/>
        </w:rPr>
        <w:t xml:space="preserve">, </w:t>
      </w:r>
      <w:r w:rsidR="00602A17" w:rsidRPr="0017057D">
        <w:rPr>
          <w:rFonts w:asciiTheme="minorHAnsi" w:hAnsiTheme="minorHAnsi" w:cstheme="minorHAnsi"/>
          <w:sz w:val="24"/>
          <w:szCs w:val="24"/>
        </w:rPr>
        <w:t>publications</w:t>
      </w:r>
      <w:r w:rsidRPr="0017057D">
        <w:rPr>
          <w:rFonts w:asciiTheme="minorHAnsi" w:hAnsiTheme="minorHAnsi" w:cstheme="minorHAnsi"/>
          <w:sz w:val="24"/>
          <w:szCs w:val="24"/>
        </w:rPr>
        <w:t xml:space="preserve"> and other materials using UNISON's online catalogue.  </w:t>
      </w:r>
      <w:r w:rsidR="00395FD4" w:rsidRPr="0017057D">
        <w:rPr>
          <w:rFonts w:asciiTheme="minorHAnsi" w:hAnsiTheme="minorHAnsi" w:cstheme="minorHAnsi"/>
          <w:sz w:val="24"/>
          <w:szCs w:val="24"/>
        </w:rPr>
        <w:t>To</w:t>
      </w:r>
      <w:r w:rsidRPr="0017057D">
        <w:rPr>
          <w:rFonts w:asciiTheme="minorHAnsi" w:hAnsiTheme="minorHAnsi" w:cstheme="minorHAnsi"/>
          <w:sz w:val="24"/>
          <w:szCs w:val="24"/>
        </w:rPr>
        <w:t xml:space="preserve"> access to the catalogue visit </w:t>
      </w:r>
      <w:hyperlink r:id="rId27" w:history="1">
        <w:r w:rsidR="00395FD4" w:rsidRPr="0017057D">
          <w:rPr>
            <w:rStyle w:val="Hyperlink"/>
            <w:rFonts w:asciiTheme="minorHAnsi" w:hAnsiTheme="minorHAnsi" w:cstheme="minorHAnsi"/>
            <w:sz w:val="24"/>
            <w:szCs w:val="24"/>
          </w:rPr>
          <w:t>http://86.188.184.25/fmi/iwp/cgi?-db=Online%20Catalogue&amp;-loadframes</w:t>
        </w:r>
      </w:hyperlink>
      <w:r w:rsidR="00395FD4" w:rsidRPr="0017057D">
        <w:rPr>
          <w:rFonts w:asciiTheme="minorHAnsi" w:hAnsiTheme="minorHAnsi" w:cstheme="minorHAnsi"/>
          <w:sz w:val="24"/>
          <w:szCs w:val="24"/>
        </w:rPr>
        <w:t xml:space="preserve"> </w:t>
      </w:r>
    </w:p>
    <w:p w:rsidR="00667B04" w:rsidRPr="0017057D" w:rsidRDefault="00667B04" w:rsidP="00667B04">
      <w:pPr>
        <w:spacing w:after="120"/>
        <w:rPr>
          <w:rFonts w:asciiTheme="minorHAnsi" w:hAnsiTheme="minorHAnsi" w:cstheme="minorHAnsi"/>
          <w:sz w:val="24"/>
          <w:szCs w:val="24"/>
        </w:rPr>
      </w:pPr>
    </w:p>
    <w:p w:rsidR="00E1440C" w:rsidRPr="0017057D" w:rsidRDefault="00E1440C" w:rsidP="00E1440C">
      <w:pPr>
        <w:spacing w:after="120"/>
        <w:rPr>
          <w:rFonts w:asciiTheme="minorHAnsi" w:hAnsiTheme="minorHAnsi" w:cstheme="minorHAnsi"/>
          <w:b/>
          <w:color w:val="008000"/>
          <w:sz w:val="24"/>
          <w:szCs w:val="24"/>
        </w:rPr>
      </w:pPr>
      <w:r w:rsidRPr="0017057D">
        <w:rPr>
          <w:rFonts w:asciiTheme="minorHAnsi" w:hAnsiTheme="minorHAnsi" w:cstheme="minorHAnsi"/>
          <w:b/>
          <w:color w:val="008000"/>
          <w:sz w:val="24"/>
          <w:szCs w:val="24"/>
        </w:rPr>
        <w:t>Important Dates for Branch Secretaries</w:t>
      </w:r>
    </w:p>
    <w:p w:rsidR="00E1440C" w:rsidRPr="0017057D" w:rsidRDefault="00E1440C" w:rsidP="00E1440C">
      <w:pPr>
        <w:tabs>
          <w:tab w:val="left" w:pos="2552"/>
        </w:tabs>
        <w:spacing w:after="160"/>
        <w:rPr>
          <w:rFonts w:asciiTheme="minorHAnsi" w:hAnsiTheme="minorHAnsi" w:cstheme="minorHAnsi"/>
          <w:sz w:val="24"/>
          <w:szCs w:val="24"/>
        </w:rPr>
      </w:pPr>
      <w:r w:rsidRPr="0017057D">
        <w:rPr>
          <w:rFonts w:asciiTheme="minorHAnsi" w:hAnsiTheme="minorHAnsi" w:cstheme="minorHAnsi"/>
          <w:sz w:val="24"/>
          <w:szCs w:val="24"/>
        </w:rPr>
        <w:t>1 Jan - 31 Mar</w:t>
      </w:r>
      <w:r w:rsidRPr="0017057D">
        <w:rPr>
          <w:rFonts w:asciiTheme="minorHAnsi" w:hAnsiTheme="minorHAnsi" w:cstheme="minorHAnsi"/>
          <w:sz w:val="24"/>
          <w:szCs w:val="24"/>
        </w:rPr>
        <w:tab/>
        <w:t>Branch AGM’s must be held in this period</w:t>
      </w:r>
    </w:p>
    <w:p w:rsidR="00E1440C" w:rsidRPr="0017057D" w:rsidRDefault="00E1440C" w:rsidP="00E1440C">
      <w:pPr>
        <w:tabs>
          <w:tab w:val="left" w:pos="2552"/>
        </w:tabs>
        <w:spacing w:after="160"/>
        <w:rPr>
          <w:rFonts w:asciiTheme="minorHAnsi" w:hAnsiTheme="minorHAnsi" w:cstheme="minorHAnsi"/>
          <w:sz w:val="24"/>
          <w:szCs w:val="24"/>
        </w:rPr>
      </w:pPr>
      <w:r w:rsidRPr="0017057D">
        <w:rPr>
          <w:rFonts w:asciiTheme="minorHAnsi" w:hAnsiTheme="minorHAnsi" w:cstheme="minorHAnsi"/>
          <w:sz w:val="24"/>
          <w:szCs w:val="24"/>
        </w:rPr>
        <w:t>Jan – Feb</w:t>
      </w:r>
      <w:r w:rsidRPr="0017057D">
        <w:rPr>
          <w:rFonts w:asciiTheme="minorHAnsi" w:hAnsiTheme="minorHAnsi" w:cstheme="minorHAnsi"/>
          <w:sz w:val="24"/>
          <w:szCs w:val="24"/>
        </w:rPr>
        <w:tab/>
        <w:t>Joint Branch and Region Assessments should be carried out</w:t>
      </w:r>
    </w:p>
    <w:p w:rsidR="00E1440C" w:rsidRPr="0017057D" w:rsidRDefault="00E1440C" w:rsidP="00E1440C">
      <w:pPr>
        <w:tabs>
          <w:tab w:val="left" w:pos="2552"/>
        </w:tabs>
        <w:spacing w:after="160"/>
        <w:ind w:left="2552" w:hanging="2552"/>
        <w:rPr>
          <w:rFonts w:asciiTheme="minorHAnsi" w:hAnsiTheme="minorHAnsi" w:cstheme="minorHAnsi"/>
          <w:sz w:val="24"/>
          <w:szCs w:val="24"/>
        </w:rPr>
      </w:pPr>
      <w:r w:rsidRPr="0017057D">
        <w:rPr>
          <w:rFonts w:asciiTheme="minorHAnsi" w:hAnsiTheme="minorHAnsi" w:cstheme="minorHAnsi"/>
          <w:sz w:val="24"/>
          <w:szCs w:val="24"/>
        </w:rPr>
        <w:t>End Feb/early Mar</w:t>
      </w:r>
      <w:r w:rsidRPr="0017057D">
        <w:rPr>
          <w:rFonts w:asciiTheme="minorHAnsi" w:hAnsiTheme="minorHAnsi" w:cstheme="minorHAnsi"/>
          <w:sz w:val="24"/>
          <w:szCs w:val="24"/>
        </w:rPr>
        <w:tab/>
        <w:t>Deadline for submitting motions to NDC – check the Conference timetable for specific date</w:t>
      </w:r>
      <w:r w:rsidR="00395FD4" w:rsidRPr="0017057D">
        <w:rPr>
          <w:rFonts w:asciiTheme="minorHAnsi" w:hAnsiTheme="minorHAnsi" w:cstheme="minorHAnsi"/>
          <w:sz w:val="24"/>
          <w:szCs w:val="24"/>
        </w:rPr>
        <w:t>s</w:t>
      </w:r>
      <w:r w:rsidRPr="0017057D">
        <w:rPr>
          <w:rFonts w:asciiTheme="minorHAnsi" w:hAnsiTheme="minorHAnsi" w:cstheme="minorHAnsi"/>
          <w:sz w:val="24"/>
          <w:szCs w:val="24"/>
        </w:rPr>
        <w:t xml:space="preserve"> </w:t>
      </w:r>
      <w:hyperlink r:id="rId28" w:history="1">
        <w:r w:rsidR="00395FD4" w:rsidRPr="0017057D">
          <w:rPr>
            <w:rStyle w:val="Hyperlink"/>
            <w:rFonts w:asciiTheme="minorHAnsi" w:hAnsiTheme="minorHAnsi" w:cstheme="minorHAnsi"/>
            <w:sz w:val="24"/>
            <w:szCs w:val="24"/>
          </w:rPr>
          <w:t>https://secure.unison.org.uk/unisonf0d2bfd2bf1d3bbfa7ac24c0e625b2ff6c26750879/unison1/about/events-and-conferences/national-conferences/national-delegate-conference-2014/</w:t>
        </w:r>
      </w:hyperlink>
    </w:p>
    <w:p w:rsidR="00E1440C" w:rsidRPr="0017057D" w:rsidRDefault="00E1440C" w:rsidP="00E1440C">
      <w:pPr>
        <w:tabs>
          <w:tab w:val="left" w:pos="2552"/>
        </w:tabs>
        <w:spacing w:after="160"/>
        <w:ind w:left="2552" w:hanging="2552"/>
        <w:rPr>
          <w:rFonts w:asciiTheme="minorHAnsi" w:hAnsiTheme="minorHAnsi" w:cstheme="minorHAnsi"/>
          <w:sz w:val="24"/>
          <w:szCs w:val="24"/>
        </w:rPr>
      </w:pPr>
      <w:r w:rsidRPr="0017057D">
        <w:rPr>
          <w:rFonts w:asciiTheme="minorHAnsi" w:hAnsiTheme="minorHAnsi" w:cstheme="minorHAnsi"/>
          <w:sz w:val="24"/>
          <w:szCs w:val="24"/>
        </w:rPr>
        <w:t>15 Mar</w:t>
      </w:r>
      <w:r w:rsidRPr="0017057D">
        <w:rPr>
          <w:rFonts w:asciiTheme="minorHAnsi" w:hAnsiTheme="minorHAnsi" w:cstheme="minorHAnsi"/>
          <w:sz w:val="24"/>
          <w:szCs w:val="24"/>
        </w:rPr>
        <w:tab/>
        <w:t>Branches must submit their Annual Branch Finance Return for the previous year to avoid penalties and losing the right to send a delegate to NDC</w:t>
      </w:r>
    </w:p>
    <w:p w:rsidR="00E1440C" w:rsidRPr="0017057D" w:rsidRDefault="00E1440C" w:rsidP="00E1440C">
      <w:pPr>
        <w:tabs>
          <w:tab w:val="left" w:pos="2552"/>
        </w:tabs>
        <w:spacing w:after="160"/>
        <w:ind w:left="2552" w:hanging="2552"/>
        <w:rPr>
          <w:rFonts w:asciiTheme="minorHAnsi" w:hAnsiTheme="minorHAnsi" w:cstheme="minorHAnsi"/>
          <w:sz w:val="24"/>
          <w:szCs w:val="24"/>
        </w:rPr>
      </w:pPr>
      <w:r w:rsidRPr="0017057D">
        <w:rPr>
          <w:rFonts w:asciiTheme="minorHAnsi" w:hAnsiTheme="minorHAnsi" w:cstheme="minorHAnsi"/>
          <w:sz w:val="24"/>
          <w:szCs w:val="24"/>
        </w:rPr>
        <w:t>End Mar/early Apr</w:t>
      </w:r>
      <w:r w:rsidRPr="0017057D">
        <w:rPr>
          <w:rFonts w:asciiTheme="minorHAnsi" w:hAnsiTheme="minorHAnsi" w:cstheme="minorHAnsi"/>
          <w:sz w:val="24"/>
          <w:szCs w:val="24"/>
        </w:rPr>
        <w:tab/>
        <w:t xml:space="preserve">Deadline for online registration of delegates for NDC – check Conference timetable for specific date </w:t>
      </w:r>
      <w:hyperlink r:id="rId29" w:history="1">
        <w:r w:rsidR="00395FD4" w:rsidRPr="0017057D">
          <w:rPr>
            <w:rStyle w:val="Hyperlink"/>
            <w:rFonts w:asciiTheme="minorHAnsi" w:hAnsiTheme="minorHAnsi" w:cstheme="minorHAnsi"/>
            <w:sz w:val="24"/>
            <w:szCs w:val="24"/>
          </w:rPr>
          <w:t>https://secure.unison.org.uk/unisonf0d2bfd2bf1d3bbfa7ac24c0e625b2ff6c26750879/unison1/about/events-and-</w:t>
        </w:r>
        <w:r w:rsidR="00395FD4" w:rsidRPr="0017057D">
          <w:rPr>
            <w:rStyle w:val="Hyperlink"/>
            <w:rFonts w:asciiTheme="minorHAnsi" w:hAnsiTheme="minorHAnsi" w:cstheme="minorHAnsi"/>
            <w:sz w:val="24"/>
            <w:szCs w:val="24"/>
          </w:rPr>
          <w:lastRenderedPageBreak/>
          <w:t>conferences/national-conferences/national-delegate-conference-2014/</w:t>
        </w:r>
      </w:hyperlink>
    </w:p>
    <w:p w:rsidR="00E1440C" w:rsidRPr="0017057D" w:rsidRDefault="00E1440C" w:rsidP="00E1440C">
      <w:pPr>
        <w:tabs>
          <w:tab w:val="left" w:pos="2552"/>
        </w:tabs>
        <w:spacing w:after="120"/>
        <w:ind w:left="2552" w:hanging="2552"/>
        <w:rPr>
          <w:rFonts w:asciiTheme="minorHAnsi" w:hAnsiTheme="minorHAnsi" w:cstheme="minorHAnsi"/>
          <w:sz w:val="24"/>
          <w:szCs w:val="24"/>
        </w:rPr>
      </w:pPr>
      <w:r w:rsidRPr="0017057D">
        <w:rPr>
          <w:rFonts w:asciiTheme="minorHAnsi" w:hAnsiTheme="minorHAnsi" w:cstheme="minorHAnsi"/>
          <w:sz w:val="24"/>
          <w:szCs w:val="24"/>
        </w:rPr>
        <w:t xml:space="preserve">11 April </w:t>
      </w:r>
      <w:r w:rsidRPr="0017057D">
        <w:rPr>
          <w:rFonts w:asciiTheme="minorHAnsi" w:hAnsiTheme="minorHAnsi" w:cstheme="minorHAnsi"/>
          <w:sz w:val="24"/>
          <w:szCs w:val="24"/>
        </w:rPr>
        <w:tab/>
        <w:t>Deadline for returning Branch Officer Update Form to Region following the Branch AGM</w:t>
      </w:r>
    </w:p>
    <w:p w:rsidR="00667B04" w:rsidRPr="0017057D" w:rsidRDefault="00E1440C" w:rsidP="00667B04">
      <w:pPr>
        <w:spacing w:after="120"/>
        <w:rPr>
          <w:rFonts w:asciiTheme="minorHAnsi" w:hAnsiTheme="minorHAnsi" w:cstheme="minorHAnsi"/>
          <w:b/>
          <w:color w:val="008000"/>
          <w:sz w:val="24"/>
          <w:szCs w:val="24"/>
        </w:rPr>
      </w:pPr>
      <w:r w:rsidRPr="0017057D">
        <w:rPr>
          <w:rFonts w:asciiTheme="minorHAnsi" w:hAnsiTheme="minorHAnsi" w:cstheme="minorHAnsi"/>
          <w:sz w:val="24"/>
          <w:szCs w:val="24"/>
        </w:rPr>
        <w:t>January</w:t>
      </w:r>
      <w:r w:rsidRPr="0017057D">
        <w:rPr>
          <w:rFonts w:asciiTheme="minorHAnsi" w:hAnsiTheme="minorHAnsi" w:cstheme="minorHAnsi"/>
          <w:sz w:val="24"/>
          <w:szCs w:val="24"/>
        </w:rPr>
        <w:tab/>
        <w:t>Branches must submit their nominations for Regional Council to their region.</w:t>
      </w:r>
      <w:r w:rsidR="00667B04" w:rsidRPr="0017057D">
        <w:rPr>
          <w:rFonts w:asciiTheme="minorHAnsi" w:hAnsiTheme="minorHAnsi" w:cstheme="minorHAnsi"/>
          <w:b/>
          <w:color w:val="008000"/>
          <w:sz w:val="24"/>
          <w:szCs w:val="24"/>
        </w:rPr>
        <w:t xml:space="preserve"> </w:t>
      </w:r>
    </w:p>
    <w:p w:rsidR="00667B04" w:rsidRPr="0017057D" w:rsidRDefault="00667B04" w:rsidP="00667B04">
      <w:pPr>
        <w:spacing w:after="120"/>
        <w:rPr>
          <w:rFonts w:asciiTheme="minorHAnsi" w:hAnsiTheme="minorHAnsi" w:cstheme="minorHAnsi"/>
          <w:sz w:val="24"/>
          <w:szCs w:val="24"/>
        </w:rPr>
      </w:pPr>
    </w:p>
    <w:p w:rsidR="00667B04" w:rsidRPr="0017057D" w:rsidRDefault="00667B04" w:rsidP="00667B04">
      <w:pPr>
        <w:spacing w:after="120"/>
        <w:rPr>
          <w:rFonts w:asciiTheme="minorHAnsi" w:hAnsiTheme="minorHAnsi" w:cstheme="minorHAnsi"/>
          <w:b/>
          <w:color w:val="008000"/>
          <w:sz w:val="24"/>
          <w:szCs w:val="24"/>
        </w:rPr>
      </w:pPr>
      <w:r w:rsidRPr="0017057D">
        <w:rPr>
          <w:rFonts w:asciiTheme="minorHAnsi" w:hAnsiTheme="minorHAnsi" w:cstheme="minorHAnsi"/>
          <w:b/>
          <w:color w:val="008000"/>
          <w:sz w:val="24"/>
          <w:szCs w:val="24"/>
        </w:rPr>
        <w:t xml:space="preserve">Understanding UNISON’s structure and </w:t>
      </w:r>
      <w:r w:rsidRPr="0017057D">
        <w:rPr>
          <w:rFonts w:asciiTheme="minorHAnsi" w:hAnsiTheme="minorHAnsi" w:cstheme="minorHAnsi"/>
          <w:b/>
          <w:color w:val="008000"/>
          <w:sz w:val="24"/>
          <w:szCs w:val="24"/>
        </w:rPr>
        <w:br/>
        <w:t>the relationship between branches, regions and national level</w:t>
      </w:r>
    </w:p>
    <w:p w:rsidR="00667B04" w:rsidRPr="0017057D" w:rsidRDefault="00667B04" w:rsidP="00667B04">
      <w:pPr>
        <w:spacing w:after="120"/>
        <w:rPr>
          <w:rFonts w:asciiTheme="minorHAnsi" w:hAnsiTheme="minorHAnsi" w:cstheme="minorHAnsi"/>
          <w:sz w:val="24"/>
          <w:szCs w:val="24"/>
        </w:rPr>
      </w:pPr>
      <w:r w:rsidRPr="0017057D">
        <w:rPr>
          <w:rFonts w:asciiTheme="minorHAnsi" w:hAnsiTheme="minorHAnsi" w:cstheme="minorHAnsi"/>
          <w:sz w:val="24"/>
          <w:szCs w:val="24"/>
        </w:rPr>
        <w:t xml:space="preserve">The diagrams on the following </w:t>
      </w:r>
      <w:proofErr w:type="gramStart"/>
      <w:r w:rsidRPr="0017057D">
        <w:rPr>
          <w:rFonts w:asciiTheme="minorHAnsi" w:hAnsiTheme="minorHAnsi" w:cstheme="minorHAnsi"/>
          <w:sz w:val="24"/>
          <w:szCs w:val="24"/>
        </w:rPr>
        <w:t>pages  explain</w:t>
      </w:r>
      <w:proofErr w:type="gramEnd"/>
      <w:r w:rsidRPr="0017057D">
        <w:rPr>
          <w:rFonts w:asciiTheme="minorHAnsi" w:hAnsiTheme="minorHAnsi" w:cstheme="minorHAnsi"/>
          <w:sz w:val="24"/>
          <w:szCs w:val="24"/>
        </w:rPr>
        <w:t xml:space="preserve"> UNISON’s structure and how it all fits together.</w:t>
      </w:r>
    </w:p>
    <w:p w:rsidR="00A3283C" w:rsidRDefault="00A3283C" w:rsidP="00AC1777">
      <w:pPr>
        <w:tabs>
          <w:tab w:val="left" w:pos="2552"/>
        </w:tabs>
        <w:spacing w:after="120"/>
        <w:ind w:left="2552" w:hanging="2552"/>
        <w:rPr>
          <w:rFonts w:asciiTheme="minorHAnsi" w:hAnsiTheme="minorHAnsi" w:cstheme="minorHAnsi"/>
          <w:sz w:val="24"/>
          <w:szCs w:val="24"/>
        </w:rPr>
      </w:pPr>
    </w:p>
    <w:p w:rsidR="00A3283C" w:rsidRDefault="00A3283C" w:rsidP="00AC1777">
      <w:pPr>
        <w:tabs>
          <w:tab w:val="left" w:pos="2552"/>
        </w:tabs>
        <w:spacing w:after="120"/>
        <w:ind w:left="2552" w:hanging="2552"/>
        <w:rPr>
          <w:rFonts w:asciiTheme="minorHAnsi" w:hAnsiTheme="minorHAnsi" w:cstheme="minorHAnsi"/>
          <w:sz w:val="24"/>
          <w:szCs w:val="24"/>
        </w:rPr>
        <w:sectPr w:rsidR="00A3283C" w:rsidSect="000A4C28">
          <w:footerReference w:type="default" r:id="rId30"/>
          <w:footerReference w:type="first" r:id="rId31"/>
          <w:pgSz w:w="11906" w:h="16838"/>
          <w:pgMar w:top="1440" w:right="1440" w:bottom="1440" w:left="1440" w:header="708" w:footer="708" w:gutter="0"/>
          <w:pgNumType w:start="0"/>
          <w:cols w:space="708"/>
          <w:titlePg/>
          <w:docGrid w:linePitch="360"/>
        </w:sectPr>
      </w:pPr>
    </w:p>
    <w:p w:rsidR="00A22CDE" w:rsidRDefault="00A22CDE" w:rsidP="00A22CDE">
      <w:pPr>
        <w:jc w:val="center"/>
        <w:rPr>
          <w:rFonts w:asciiTheme="minorHAnsi" w:hAnsiTheme="minorHAnsi" w:cstheme="minorHAnsi"/>
          <w:sz w:val="24"/>
          <w:szCs w:val="24"/>
        </w:rPr>
      </w:pPr>
      <w:r w:rsidRPr="00A22CDE">
        <w:rPr>
          <w:rFonts w:asciiTheme="minorHAnsi" w:hAnsiTheme="minorHAnsi" w:cstheme="minorHAnsi"/>
          <w:sz w:val="24"/>
          <w:szCs w:val="24"/>
        </w:rPr>
        <w:object w:dxaOrig="7176" w:dyaOrig="53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4.5pt;height:495pt" o:ole="">
            <v:imagedata r:id="rId32" o:title=""/>
          </v:shape>
          <o:OLEObject Type="Embed" ProgID="PowerPoint.Slide.12" ShapeID="_x0000_i1025" DrawAspect="Content" ObjectID="_1496213439" r:id="rId33"/>
        </w:object>
      </w:r>
    </w:p>
    <w:p w:rsidR="00A22CDE" w:rsidRPr="00A22CDE" w:rsidRDefault="00A22CDE" w:rsidP="00A22CDE">
      <w:pPr>
        <w:spacing w:after="0"/>
        <w:rPr>
          <w:rFonts w:asciiTheme="minorHAnsi" w:hAnsiTheme="minorHAnsi" w:cstheme="minorHAnsi"/>
          <w:sz w:val="12"/>
          <w:szCs w:val="12"/>
        </w:rPr>
      </w:pPr>
    </w:p>
    <w:p w:rsidR="00A22CDE" w:rsidRPr="00A22CDE" w:rsidRDefault="00A22CDE" w:rsidP="00A22CDE">
      <w:pPr>
        <w:spacing w:after="0"/>
        <w:jc w:val="center"/>
        <w:rPr>
          <w:rFonts w:asciiTheme="minorHAnsi" w:hAnsiTheme="minorHAnsi" w:cstheme="minorHAnsi"/>
          <w:sz w:val="12"/>
          <w:szCs w:val="12"/>
        </w:rPr>
      </w:pPr>
      <w:r w:rsidRPr="00A22CDE">
        <w:rPr>
          <w:rFonts w:asciiTheme="minorHAnsi" w:hAnsiTheme="minorHAnsi" w:cstheme="minorHAnsi"/>
          <w:sz w:val="12"/>
          <w:szCs w:val="12"/>
        </w:rPr>
        <w:object w:dxaOrig="7200" w:dyaOrig="5390">
          <v:shape id="_x0000_i1026" type="#_x0000_t75" style="width:644.25pt;height:483pt" o:ole="">
            <v:imagedata r:id="rId34" o:title=""/>
          </v:shape>
          <o:OLEObject Type="Embed" ProgID="PowerPoint.Slide.12" ShapeID="_x0000_i1026" DrawAspect="Content" ObjectID="_1496213440" r:id="rId35"/>
        </w:object>
      </w:r>
    </w:p>
    <w:p w:rsidR="00A22CDE" w:rsidRDefault="00A22CDE" w:rsidP="00A22CDE">
      <w:pPr>
        <w:spacing w:after="0"/>
        <w:rPr>
          <w:rFonts w:asciiTheme="minorHAnsi" w:hAnsiTheme="minorHAnsi" w:cstheme="minorHAnsi"/>
          <w:sz w:val="12"/>
          <w:szCs w:val="12"/>
        </w:rPr>
      </w:pPr>
    </w:p>
    <w:p w:rsidR="00A22CDE" w:rsidRPr="00A22CDE" w:rsidRDefault="00A22CDE" w:rsidP="00A22CDE">
      <w:pPr>
        <w:spacing w:after="0"/>
        <w:jc w:val="center"/>
        <w:rPr>
          <w:rFonts w:asciiTheme="minorHAnsi" w:hAnsiTheme="minorHAnsi" w:cstheme="minorHAnsi"/>
          <w:sz w:val="12"/>
          <w:szCs w:val="12"/>
        </w:rPr>
      </w:pPr>
      <w:r w:rsidRPr="00A22CDE">
        <w:rPr>
          <w:rFonts w:asciiTheme="minorHAnsi" w:hAnsiTheme="minorHAnsi" w:cstheme="minorHAnsi"/>
          <w:sz w:val="12"/>
          <w:szCs w:val="12"/>
        </w:rPr>
        <w:object w:dxaOrig="7200" w:dyaOrig="5390">
          <v:shape id="_x0000_i1027" type="#_x0000_t75" style="width:630.75pt;height:471.75pt" o:ole="">
            <v:imagedata r:id="rId36" o:title=""/>
          </v:shape>
          <o:OLEObject Type="Embed" ProgID="PowerPoint.Slide.12" ShapeID="_x0000_i1027" DrawAspect="Content" ObjectID="_1496213441" r:id="rId37"/>
        </w:object>
      </w:r>
    </w:p>
    <w:p w:rsidR="00AC1777" w:rsidRPr="00364CD6" w:rsidRDefault="00AC1777" w:rsidP="00A22CDE">
      <w:pPr>
        <w:rPr>
          <w:rFonts w:asciiTheme="minorHAnsi" w:hAnsiTheme="minorHAnsi" w:cstheme="minorHAnsi"/>
          <w:sz w:val="2"/>
          <w:szCs w:val="2"/>
        </w:rPr>
      </w:pPr>
    </w:p>
    <w:sectPr w:rsidR="00AC1777" w:rsidRPr="00364CD6" w:rsidSect="00A22CDE">
      <w:pgSz w:w="16838" w:h="11906" w:orient="landscape"/>
      <w:pgMar w:top="510" w:right="1440" w:bottom="1440" w:left="51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47D1" w:rsidRDefault="004B47D1" w:rsidP="006177B9">
      <w:pPr>
        <w:spacing w:after="0" w:line="240" w:lineRule="auto"/>
      </w:pPr>
      <w:r>
        <w:separator/>
      </w:r>
    </w:p>
  </w:endnote>
  <w:endnote w:type="continuationSeparator" w:id="0">
    <w:p w:rsidR="004B47D1" w:rsidRDefault="004B47D1" w:rsidP="006177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BC6" w:rsidRDefault="00B27066">
    <w:pPr>
      <w:pStyle w:val="Footer"/>
      <w:jc w:val="center"/>
    </w:pPr>
    <w:fldSimple w:instr=" PAGE   \* MERGEFORMAT ">
      <w:r w:rsidR="0062513E">
        <w:rPr>
          <w:noProof/>
        </w:rPr>
        <w:t>10</w:t>
      </w:r>
    </w:fldSimple>
  </w:p>
  <w:p w:rsidR="00757BC6" w:rsidRDefault="00757BC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BC6" w:rsidRDefault="00757BC6">
    <w:pPr>
      <w:pStyle w:val="Footer"/>
      <w:jc w:val="center"/>
    </w:pPr>
  </w:p>
  <w:p w:rsidR="00757BC6" w:rsidRDefault="00757BC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47D1" w:rsidRDefault="004B47D1" w:rsidP="006177B9">
      <w:pPr>
        <w:spacing w:after="0" w:line="240" w:lineRule="auto"/>
      </w:pPr>
      <w:r>
        <w:separator/>
      </w:r>
    </w:p>
  </w:footnote>
  <w:footnote w:type="continuationSeparator" w:id="0">
    <w:p w:rsidR="004B47D1" w:rsidRDefault="004B47D1" w:rsidP="006177B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97245"/>
    <w:multiLevelType w:val="hybridMultilevel"/>
    <w:tmpl w:val="1E5E4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873744D"/>
    <w:multiLevelType w:val="hybridMultilevel"/>
    <w:tmpl w:val="00A2A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9DD2551"/>
    <w:multiLevelType w:val="hybridMultilevel"/>
    <w:tmpl w:val="C038D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oNotTrackMoves/>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E1440C"/>
    <w:rsid w:val="00046BB7"/>
    <w:rsid w:val="00083856"/>
    <w:rsid w:val="00096907"/>
    <w:rsid w:val="000A4C28"/>
    <w:rsid w:val="000D701C"/>
    <w:rsid w:val="001341DF"/>
    <w:rsid w:val="001424BD"/>
    <w:rsid w:val="001613C3"/>
    <w:rsid w:val="0017057D"/>
    <w:rsid w:val="00183A4A"/>
    <w:rsid w:val="00190126"/>
    <w:rsid w:val="001A3976"/>
    <w:rsid w:val="001B4179"/>
    <w:rsid w:val="002140A8"/>
    <w:rsid w:val="002506C0"/>
    <w:rsid w:val="00250944"/>
    <w:rsid w:val="0028157A"/>
    <w:rsid w:val="0028304A"/>
    <w:rsid w:val="0029672D"/>
    <w:rsid w:val="002C3119"/>
    <w:rsid w:val="002D5D83"/>
    <w:rsid w:val="0030134A"/>
    <w:rsid w:val="00306723"/>
    <w:rsid w:val="003579CC"/>
    <w:rsid w:val="003608A2"/>
    <w:rsid w:val="00364CD6"/>
    <w:rsid w:val="00365F46"/>
    <w:rsid w:val="00395FD4"/>
    <w:rsid w:val="00410038"/>
    <w:rsid w:val="0046154B"/>
    <w:rsid w:val="00477C7C"/>
    <w:rsid w:val="004B11B6"/>
    <w:rsid w:val="004B47D1"/>
    <w:rsid w:val="005576FC"/>
    <w:rsid w:val="005935AB"/>
    <w:rsid w:val="005A690E"/>
    <w:rsid w:val="005B361C"/>
    <w:rsid w:val="005C1523"/>
    <w:rsid w:val="00602A17"/>
    <w:rsid w:val="006177B9"/>
    <w:rsid w:val="0062513E"/>
    <w:rsid w:val="006272BA"/>
    <w:rsid w:val="00667B04"/>
    <w:rsid w:val="00674760"/>
    <w:rsid w:val="0068391C"/>
    <w:rsid w:val="006840C2"/>
    <w:rsid w:val="006850F0"/>
    <w:rsid w:val="0069114F"/>
    <w:rsid w:val="006C3DD4"/>
    <w:rsid w:val="00715A1D"/>
    <w:rsid w:val="0074441B"/>
    <w:rsid w:val="00757BC6"/>
    <w:rsid w:val="00772FD9"/>
    <w:rsid w:val="00774F31"/>
    <w:rsid w:val="00792B9B"/>
    <w:rsid w:val="007C50AF"/>
    <w:rsid w:val="007D66C7"/>
    <w:rsid w:val="007E46D5"/>
    <w:rsid w:val="00817E3F"/>
    <w:rsid w:val="00822C9C"/>
    <w:rsid w:val="008442C9"/>
    <w:rsid w:val="00860D00"/>
    <w:rsid w:val="008763FB"/>
    <w:rsid w:val="008B380F"/>
    <w:rsid w:val="008D5507"/>
    <w:rsid w:val="008D5C4A"/>
    <w:rsid w:val="008E17AE"/>
    <w:rsid w:val="008E49DE"/>
    <w:rsid w:val="008E7738"/>
    <w:rsid w:val="00901C2A"/>
    <w:rsid w:val="009111FE"/>
    <w:rsid w:val="00912BDD"/>
    <w:rsid w:val="00920DBD"/>
    <w:rsid w:val="00973B42"/>
    <w:rsid w:val="009A3AB8"/>
    <w:rsid w:val="009D6930"/>
    <w:rsid w:val="00A02423"/>
    <w:rsid w:val="00A12778"/>
    <w:rsid w:val="00A22CDE"/>
    <w:rsid w:val="00A3283C"/>
    <w:rsid w:val="00A41014"/>
    <w:rsid w:val="00A85F98"/>
    <w:rsid w:val="00AB431F"/>
    <w:rsid w:val="00AB592F"/>
    <w:rsid w:val="00AC1777"/>
    <w:rsid w:val="00AC7CFE"/>
    <w:rsid w:val="00AF0B24"/>
    <w:rsid w:val="00B1619C"/>
    <w:rsid w:val="00B27066"/>
    <w:rsid w:val="00B57E8B"/>
    <w:rsid w:val="00B72AEF"/>
    <w:rsid w:val="00B97786"/>
    <w:rsid w:val="00BE1EDA"/>
    <w:rsid w:val="00C52277"/>
    <w:rsid w:val="00C8383F"/>
    <w:rsid w:val="00C838FE"/>
    <w:rsid w:val="00CD4ACF"/>
    <w:rsid w:val="00CE2ED2"/>
    <w:rsid w:val="00CF0632"/>
    <w:rsid w:val="00D34E1E"/>
    <w:rsid w:val="00D60FC9"/>
    <w:rsid w:val="00D659FC"/>
    <w:rsid w:val="00D92E37"/>
    <w:rsid w:val="00E0717F"/>
    <w:rsid w:val="00E1440C"/>
    <w:rsid w:val="00E33E4E"/>
    <w:rsid w:val="00E33FC7"/>
    <w:rsid w:val="00E34B1F"/>
    <w:rsid w:val="00EB4599"/>
    <w:rsid w:val="00F00AA5"/>
    <w:rsid w:val="00F07E9B"/>
    <w:rsid w:val="00F22EA0"/>
    <w:rsid w:val="00F53E52"/>
    <w:rsid w:val="00F61EFD"/>
    <w:rsid w:val="00F63F5A"/>
    <w:rsid w:val="00F701D0"/>
    <w:rsid w:val="00FA39B5"/>
    <w:rsid w:val="00FC2D03"/>
    <w:rsid w:val="00FE0B3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14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44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440C"/>
    <w:rPr>
      <w:rFonts w:ascii="Tahoma" w:hAnsi="Tahoma" w:cs="Tahoma"/>
      <w:sz w:val="16"/>
      <w:szCs w:val="16"/>
    </w:rPr>
  </w:style>
  <w:style w:type="paragraph" w:styleId="ListParagraph">
    <w:name w:val="List Paragraph"/>
    <w:basedOn w:val="Normal"/>
    <w:uiPriority w:val="34"/>
    <w:qFormat/>
    <w:rsid w:val="00E1440C"/>
    <w:pPr>
      <w:ind w:left="720"/>
      <w:contextualSpacing/>
    </w:pPr>
  </w:style>
  <w:style w:type="character" w:styleId="Hyperlink">
    <w:name w:val="Hyperlink"/>
    <w:basedOn w:val="DefaultParagraphFont"/>
    <w:uiPriority w:val="99"/>
    <w:unhideWhenUsed/>
    <w:rsid w:val="00E1440C"/>
    <w:rPr>
      <w:color w:val="0000FF"/>
      <w:u w:val="single"/>
    </w:rPr>
  </w:style>
  <w:style w:type="paragraph" w:styleId="Header">
    <w:name w:val="header"/>
    <w:basedOn w:val="Normal"/>
    <w:link w:val="HeaderChar"/>
    <w:uiPriority w:val="99"/>
    <w:semiHidden/>
    <w:unhideWhenUsed/>
    <w:rsid w:val="006177B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177B9"/>
  </w:style>
  <w:style w:type="paragraph" w:styleId="Footer">
    <w:name w:val="footer"/>
    <w:basedOn w:val="Normal"/>
    <w:link w:val="FooterChar"/>
    <w:uiPriority w:val="99"/>
    <w:unhideWhenUsed/>
    <w:rsid w:val="006177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77B9"/>
  </w:style>
  <w:style w:type="character" w:customStyle="1" w:styleId="sm1">
    <w:name w:val="sm1"/>
    <w:basedOn w:val="DefaultParagraphFont"/>
    <w:rsid w:val="0046154B"/>
    <w:rPr>
      <w:sz w:val="20"/>
      <w:szCs w:val="20"/>
    </w:rPr>
  </w:style>
  <w:style w:type="character" w:styleId="FollowedHyperlink">
    <w:name w:val="FollowedHyperlink"/>
    <w:basedOn w:val="DefaultParagraphFont"/>
    <w:uiPriority w:val="99"/>
    <w:semiHidden/>
    <w:unhideWhenUsed/>
    <w:rsid w:val="00667B04"/>
    <w:rPr>
      <w:color w:val="800080"/>
      <w:u w:val="single"/>
    </w:rPr>
  </w:style>
</w:styles>
</file>

<file path=word/webSettings.xml><?xml version="1.0" encoding="utf-8"?>
<w:webSettings xmlns:r="http://schemas.openxmlformats.org/officeDocument/2006/relationships" xmlns:w="http://schemas.openxmlformats.org/wordprocessingml/2006/main">
  <w:divs>
    <w:div w:id="1769344826">
      <w:bodyDiv w:val="1"/>
      <w:marLeft w:val="0"/>
      <w:marRight w:val="0"/>
      <w:marTop w:val="0"/>
      <w:marBottom w:val="0"/>
      <w:divBdr>
        <w:top w:val="none" w:sz="0" w:space="0" w:color="auto"/>
        <w:left w:val="none" w:sz="0" w:space="0" w:color="auto"/>
        <w:bottom w:val="none" w:sz="0" w:space="0" w:color="auto"/>
        <w:right w:val="none" w:sz="0" w:space="0" w:color="auto"/>
      </w:divBdr>
      <w:divsChild>
        <w:div w:id="1799571227">
          <w:marLeft w:val="0"/>
          <w:marRight w:val="0"/>
          <w:marTop w:val="0"/>
          <w:marBottom w:val="0"/>
          <w:divBdr>
            <w:top w:val="none" w:sz="0" w:space="0" w:color="auto"/>
            <w:left w:val="none" w:sz="0" w:space="0" w:color="auto"/>
            <w:bottom w:val="none" w:sz="0" w:space="0" w:color="auto"/>
            <w:right w:val="none" w:sz="0" w:space="0" w:color="auto"/>
          </w:divBdr>
          <w:divsChild>
            <w:div w:id="2033994219">
              <w:marLeft w:val="0"/>
              <w:marRight w:val="0"/>
              <w:marTop w:val="0"/>
              <w:marBottom w:val="0"/>
              <w:divBdr>
                <w:top w:val="none" w:sz="0" w:space="0" w:color="auto"/>
                <w:left w:val="none" w:sz="0" w:space="0" w:color="auto"/>
                <w:bottom w:val="none" w:sz="0" w:space="0" w:color="auto"/>
                <w:right w:val="none" w:sz="0" w:space="0" w:color="auto"/>
              </w:divBdr>
              <w:divsChild>
                <w:div w:id="341052580">
                  <w:marLeft w:val="0"/>
                  <w:marRight w:val="0"/>
                  <w:marTop w:val="0"/>
                  <w:marBottom w:val="0"/>
                  <w:divBdr>
                    <w:top w:val="none" w:sz="0" w:space="0" w:color="auto"/>
                    <w:left w:val="none" w:sz="0" w:space="0" w:color="auto"/>
                    <w:bottom w:val="none" w:sz="0" w:space="0" w:color="auto"/>
                    <w:right w:val="none" w:sz="0" w:space="0" w:color="auto"/>
                  </w:divBdr>
                  <w:divsChild>
                    <w:div w:id="1543981068">
                      <w:marLeft w:val="0"/>
                      <w:marRight w:val="0"/>
                      <w:marTop w:val="0"/>
                      <w:marBottom w:val="0"/>
                      <w:divBdr>
                        <w:top w:val="none" w:sz="0" w:space="0" w:color="auto"/>
                        <w:left w:val="none" w:sz="0" w:space="0" w:color="auto"/>
                        <w:bottom w:val="none" w:sz="0" w:space="0" w:color="auto"/>
                        <w:right w:val="none" w:sz="0" w:space="0" w:color="auto"/>
                      </w:divBdr>
                      <w:divsChild>
                        <w:div w:id="146016409">
                          <w:marLeft w:val="0"/>
                          <w:marRight w:val="0"/>
                          <w:marTop w:val="0"/>
                          <w:marBottom w:val="0"/>
                          <w:divBdr>
                            <w:top w:val="none" w:sz="0" w:space="0" w:color="auto"/>
                            <w:left w:val="none" w:sz="0" w:space="0" w:color="auto"/>
                            <w:bottom w:val="none" w:sz="0" w:space="0" w:color="auto"/>
                            <w:right w:val="none" w:sz="0" w:space="0" w:color="auto"/>
                          </w:divBdr>
                          <w:divsChild>
                            <w:div w:id="104080980">
                              <w:marLeft w:val="0"/>
                              <w:marRight w:val="0"/>
                              <w:marTop w:val="0"/>
                              <w:marBottom w:val="0"/>
                              <w:divBdr>
                                <w:top w:val="none" w:sz="0" w:space="0" w:color="auto"/>
                                <w:left w:val="none" w:sz="0" w:space="0" w:color="auto"/>
                                <w:bottom w:val="none" w:sz="0" w:space="0" w:color="auto"/>
                                <w:right w:val="none" w:sz="0" w:space="0" w:color="auto"/>
                              </w:divBdr>
                              <w:divsChild>
                                <w:div w:id="933973972">
                                  <w:marLeft w:val="0"/>
                                  <w:marRight w:val="0"/>
                                  <w:marTop w:val="0"/>
                                  <w:marBottom w:val="0"/>
                                  <w:divBdr>
                                    <w:top w:val="none" w:sz="0" w:space="0" w:color="auto"/>
                                    <w:left w:val="none" w:sz="0" w:space="0" w:color="auto"/>
                                    <w:bottom w:val="none" w:sz="0" w:space="0" w:color="auto"/>
                                    <w:right w:val="none" w:sz="0" w:space="0" w:color="auto"/>
                                  </w:divBdr>
                                  <w:divsChild>
                                    <w:div w:id="1887521398">
                                      <w:marLeft w:val="0"/>
                                      <w:marRight w:val="0"/>
                                      <w:marTop w:val="0"/>
                                      <w:marBottom w:val="0"/>
                                      <w:divBdr>
                                        <w:top w:val="none" w:sz="0" w:space="0" w:color="auto"/>
                                        <w:left w:val="none" w:sz="0" w:space="0" w:color="auto"/>
                                        <w:bottom w:val="none" w:sz="0" w:space="0" w:color="auto"/>
                                        <w:right w:val="none" w:sz="0" w:space="0" w:color="auto"/>
                                      </w:divBdr>
                                      <w:divsChild>
                                        <w:div w:id="1965693363">
                                          <w:marLeft w:val="0"/>
                                          <w:marRight w:val="0"/>
                                          <w:marTop w:val="0"/>
                                          <w:marBottom w:val="0"/>
                                          <w:divBdr>
                                            <w:top w:val="none" w:sz="0" w:space="0" w:color="auto"/>
                                            <w:left w:val="none" w:sz="0" w:space="0" w:color="auto"/>
                                            <w:bottom w:val="none" w:sz="0" w:space="0" w:color="auto"/>
                                            <w:right w:val="none" w:sz="0" w:space="0" w:color="auto"/>
                                          </w:divBdr>
                                          <w:divsChild>
                                            <w:div w:id="1062173928">
                                              <w:marLeft w:val="0"/>
                                              <w:marRight w:val="0"/>
                                              <w:marTop w:val="0"/>
                                              <w:marBottom w:val="0"/>
                                              <w:divBdr>
                                                <w:top w:val="none" w:sz="0" w:space="0" w:color="auto"/>
                                                <w:left w:val="none" w:sz="0" w:space="0" w:color="auto"/>
                                                <w:bottom w:val="none" w:sz="0" w:space="0" w:color="auto"/>
                                                <w:right w:val="none" w:sz="0" w:space="0" w:color="auto"/>
                                              </w:divBdr>
                                              <w:divsChild>
                                                <w:div w:id="1186752914">
                                                  <w:marLeft w:val="0"/>
                                                  <w:marRight w:val="0"/>
                                                  <w:marTop w:val="0"/>
                                                  <w:marBottom w:val="0"/>
                                                  <w:divBdr>
                                                    <w:top w:val="none" w:sz="0" w:space="0" w:color="auto"/>
                                                    <w:left w:val="none" w:sz="0" w:space="0" w:color="auto"/>
                                                    <w:bottom w:val="none" w:sz="0" w:space="0" w:color="auto"/>
                                                    <w:right w:val="none" w:sz="0" w:space="0" w:color="auto"/>
                                                  </w:divBdr>
                                                  <w:divsChild>
                                                    <w:div w:id="988167865">
                                                      <w:marLeft w:val="0"/>
                                                      <w:marRight w:val="0"/>
                                                      <w:marTop w:val="0"/>
                                                      <w:marBottom w:val="215"/>
                                                      <w:divBdr>
                                                        <w:top w:val="none" w:sz="0" w:space="0" w:color="auto"/>
                                                        <w:left w:val="none" w:sz="0" w:space="0" w:color="auto"/>
                                                        <w:bottom w:val="none" w:sz="0" w:space="0" w:color="auto"/>
                                                        <w:right w:val="none" w:sz="0" w:space="0" w:color="auto"/>
                                                      </w:divBdr>
                                                      <w:divsChild>
                                                        <w:div w:id="914244701">
                                                          <w:marLeft w:val="0"/>
                                                          <w:marRight w:val="0"/>
                                                          <w:marTop w:val="0"/>
                                                          <w:marBottom w:val="0"/>
                                                          <w:divBdr>
                                                            <w:top w:val="none" w:sz="0" w:space="0" w:color="auto"/>
                                                            <w:left w:val="none" w:sz="0" w:space="0" w:color="auto"/>
                                                            <w:bottom w:val="none" w:sz="0" w:space="0" w:color="auto"/>
                                                            <w:right w:val="none" w:sz="0" w:space="0" w:color="auto"/>
                                                          </w:divBdr>
                                                          <w:divsChild>
                                                            <w:div w:id="212403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NULL" TargetMode="External"/><Relationship Id="rId18" Type="http://schemas.openxmlformats.org/officeDocument/2006/relationships/hyperlink" Target="http://www.unison.org.uk/for-activists/activist-news-and-publications/new-case-form-and-guidance" TargetMode="External"/><Relationship Id="rId26" Type="http://schemas.openxmlformats.org/officeDocument/2006/relationships/hyperlink" Target="https://secure.unison.org.uk/unisonf0d2bfd2bf1d3bbfa7ac24c0e625b2ff6c26750879/unison1/about/events-and-conferences/national-conferences/national-delegate-conference-2014/" TargetMode="External"/><Relationship Id="rId39" Type="http://schemas.openxmlformats.org/officeDocument/2006/relationships/theme" Target="theme/theme1.xml"/><Relationship Id="rId21" Type="http://schemas.openxmlformats.org/officeDocument/2006/relationships/hyperlink" Target="http://www.unison.org.uk/for-activists/your-branch/branch-development/how-to-guides/" TargetMode="External"/><Relationship Id="rId34" Type="http://schemas.openxmlformats.org/officeDocument/2006/relationships/image" Target="media/image4.emf"/><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86.188.184.25/fmi/iwp/cgi?-db=Online%20Catalogue&amp;-loadframes" TargetMode="External"/><Relationship Id="rId25" Type="http://schemas.openxmlformats.org/officeDocument/2006/relationships/hyperlink" Target="https://secure.unison.org.uk/unisonf0d2bfd2bf1d3bbfa7ac24c0e625b2ff6c26750879/unison1/about/events-and-conferences/national-conferences/" TargetMode="External"/><Relationship Id="rId33" Type="http://schemas.openxmlformats.org/officeDocument/2006/relationships/package" Target="embeddings/Microsoft_Office_PowerPoint_Slide1.sldx"/><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86.188.184.25/fmi/iwp/cgi?-db=Online%20Catalogue&amp;-loadframes" TargetMode="External"/><Relationship Id="rId20" Type="http://schemas.openxmlformats.org/officeDocument/2006/relationships/hyperlink" Target="http://www.unison.org.uk/my-unison" TargetMode="External"/><Relationship Id="rId29" Type="http://schemas.openxmlformats.org/officeDocument/2006/relationships/hyperlink" Target="https://secure.unison.org.uk/unisonf0d2bfd2bf1d3bbfa7ac24c0e625b2ff6c26750879/unison1/about/events-and-conferences/national-conferences/national-delegate-conference-2014/"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unison.org.uk/for-activists/training/workplace-reps/" TargetMode="External"/><Relationship Id="rId32" Type="http://schemas.openxmlformats.org/officeDocument/2006/relationships/image" Target="media/image3.emf"/><Relationship Id="rId37" Type="http://schemas.openxmlformats.org/officeDocument/2006/relationships/package" Target="embeddings/Microsoft_Office_PowerPoint_Slide3.sldx"/><Relationship Id="rId5" Type="http://schemas.openxmlformats.org/officeDocument/2006/relationships/numbering" Target="numbering.xml"/><Relationship Id="rId15" Type="http://schemas.openxmlformats.org/officeDocument/2006/relationships/hyperlink" Target="http://86.188.184.25/fmi/iwp/cgi?-db=Online%20Catalogue&amp;-loadframes" TargetMode="External"/><Relationship Id="rId23" Type="http://schemas.openxmlformats.org/officeDocument/2006/relationships/hyperlink" Target="https://www.unison.org.uk/regions/" TargetMode="External"/><Relationship Id="rId28" Type="http://schemas.openxmlformats.org/officeDocument/2006/relationships/hyperlink" Target="https://secure.unison.org.uk/unisonf0d2bfd2bf1d3bbfa7ac24c0e625b2ff6c26750879/unison1/about/events-and-conferences/national-conferences/national-delegate-conference-2014/" TargetMode="External"/><Relationship Id="rId36" Type="http://schemas.openxmlformats.org/officeDocument/2006/relationships/image" Target="media/image5.emf"/><Relationship Id="rId10" Type="http://schemas.openxmlformats.org/officeDocument/2006/relationships/endnotes" Target="endnotes.xml"/><Relationship Id="rId19" Type="http://schemas.openxmlformats.org/officeDocument/2006/relationships/hyperlink" Target="http://www.unison.org.uk/for-activists/your-branch/branch-resources/?Module%5b6712%5d%5bviewPage%5d=3"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86.188.184.25/fmi/iwp/cgi?-db=Online%20Catalogue&amp;-loadframes" TargetMode="External"/><Relationship Id="rId22" Type="http://schemas.openxmlformats.org/officeDocument/2006/relationships/hyperlink" Target="http://www.unison.org.uk/for-activists/training/u-train/" TargetMode="External"/><Relationship Id="rId27" Type="http://schemas.openxmlformats.org/officeDocument/2006/relationships/hyperlink" Target="http://86.188.184.25/fmi/iwp/cgi?-db=Online%20Catalogue&amp;-loadframes" TargetMode="External"/><Relationship Id="rId30" Type="http://schemas.openxmlformats.org/officeDocument/2006/relationships/footer" Target="footer1.xml"/><Relationship Id="rId35" Type="http://schemas.openxmlformats.org/officeDocument/2006/relationships/package" Target="embeddings/Microsoft_Office_PowerPoint_Slide2.sldx"/><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Date_x0020_Submitted xmlns="185917f9-33ac-47c1-8cac-20acb4cfaf92">2015-06-18T23:00:00+00:00</Date_x0020_Submitted>
    <Date_x0020_Approved xmlns="185917f9-33ac-47c1-8cac-20acb4cfaf92" xsi:nil="true"/>
    <Approved_x0020_Version xmlns="185917f9-33ac-47c1-8cac-20acb4cfaf92">2</Approved_x0020_Version>
    <UNISON_x0020_Source_x0020_URL xmlns="185917f9-33ac-47c1-8cac-20acb4cfaf92">
      <Url>http://teams.unison.org.uk/regions/EastMidlands/LMD/Course%20Materials</Url>
      <Description>http://teams.unison.org.uk/regions/EastMidlands/LMD/Course%20Materials</Description>
    </UNISON_x0020_Source_x0020_URL>
    <Approver xmlns="185917f9-33ac-47c1-8cac-20acb4cfaf92" xsi:nil="true"/>
    <Submitter xmlns="185917f9-33ac-47c1-8cac-20acb4cfaf92">UNISON\jp1</Submitter>
    <For_x0020_Public_x0020_Web_x0020_Site xmlns="c910cae5-3bfd-4687-a5c1-f82c410edba9">true</For_x0020_Public_x0020_Web_x0020_Site>
    <SubmitterEmail xmlns="c910cae5-3bfd-4687-a5c1-f82c410edba9">j.palmer@unison.co.uk</SubmitterEmail>
    <Region xmlns="09b415ef-edd0-4232-acd3-35242dbb3805">2</Region>
    <Department xmlns="09b415ef-edd0-4232-acd3-35242dbb3805" xsi:nil="true"/>
    <Document_x0020_Description0 xmlns="09b415ef-edd0-4232-acd3-35242dbb3805">Information and guidance for branch secretaries</Document_x0020_Description0>
    <Comments xmlns="09b415ef-edd0-4232-acd3-35242dbb3805">East Mids rional website under training</Comments>
    <For_x0020_Internal_x0020_Web_x0020_Site xmlns="c910cae5-3bfd-4687-a5c1-f82c410edba9">false</For_x0020_Internal_x0020_Web_x0020_Si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ate_x0020_Submitted xmlns="http://schemas.microsoft.com/sharepoint/v3" xsi:nil="true"/>
    <Date_x0020_Approved xmlns="http://schemas.microsoft.com/sharepoint/v3" xsi:nil="true"/>
    <Approved_x0020_Version xmlns="http://schemas.microsoft.com/sharepoint/v3" xsi:nil="true"/>
    <UNISON_x0020_Source_x0020_URL xmlns="http://schemas.microsoft.com/sharepoint/v3">
      <Url xmlns="http://schemas.microsoft.com/sharepoint/v3" xsi:nil="true"/>
      <Description xmlns="http://schemas.microsoft.com/sharepoint/v3" xsi:nil="true"/>
    </UNISON_x0020_Source_x0020_URL>
    <UNISON_x0020_Target_x0020_URL xmlns="http://schemas.microsoft.com/sharepoint/v3">
      <Url xmlns="http://schemas.microsoft.com/sharepoint/v3">http://library.unison.org.uk/Toweb</Url>
      <Description xmlns="http://schemas.microsoft.com/sharepoint/v3">http://library.unison.org.uk/Toweb</Description>
    </UNISON_x0020_Target_x0020_URL>
    <Approver xmlns="http://schemas.microsoft.com/sharepoint/v3" xsi:nil="true"/>
    <Submitter xmlns="http://schemas.microsoft.com/sharepoint/v3" xsi:nil="true"/>
    <Course_x0020_Title xmlns="574bc74d-6b98-4119-b261-081401346fd3">23</Course_x0020_Title>
    <Category xmlns="574bc74d-6b98-4119-b261-081401346fd3">6</Category>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8779160E8F4A4D89235AD0CEDC338C" ma:contentTypeVersion="18" ma:contentTypeDescription="Create a new document." ma:contentTypeScope="" ma:versionID="be18303de751f3c22787259661ef831a">
  <xsd:schema xmlns:xsd="http://www.w3.org/2001/XMLSchema" xmlns:p="http://schemas.microsoft.com/office/2006/metadata/properties" xmlns:ns3="c910cae5-3bfd-4687-a5c1-f82c410edba9" xmlns:ns4="09b415ef-edd0-4232-acd3-35242dbb3805" xmlns:ns5="185917f9-33ac-47c1-8cac-20acb4cfaf92" targetNamespace="http://schemas.microsoft.com/office/2006/metadata/properties" ma:root="true" ma:fieldsID="843adb6ef33db8eefaaa56c835adfd23" ns3:_="" ns4:_="" ns5:_="">
    <xsd:import namespace="c910cae5-3bfd-4687-a5c1-f82c410edba9"/>
    <xsd:import namespace="09b415ef-edd0-4232-acd3-35242dbb3805"/>
    <xsd:import namespace="185917f9-33ac-47c1-8cac-20acb4cfaf92"/>
    <xsd:element name="properties">
      <xsd:complexType>
        <xsd:sequence>
          <xsd:element name="documentManagement">
            <xsd:complexType>
              <xsd:all>
                <xsd:element ref="ns3:For_x0020_Internal_x0020_Web_x0020_Site" minOccurs="0"/>
                <xsd:element ref="ns3:For_x0020_Public_x0020_Web_x0020_Site" minOccurs="0"/>
                <xsd:element ref="ns3:SubmitterEmail" minOccurs="0"/>
                <xsd:element ref="ns4:Region" minOccurs="0"/>
                <xsd:element ref="ns4:Department" minOccurs="0"/>
                <xsd:element ref="ns5:Approver" minOccurs="0"/>
                <xsd:element ref="ns5:Approved_x0020_Version" minOccurs="0"/>
                <xsd:element ref="ns5:Submitter" minOccurs="0"/>
                <xsd:element ref="ns5:UNISON_x0020_Source_x0020_URL" minOccurs="0"/>
                <xsd:element ref="ns5:Date_x0020_Approved" minOccurs="0"/>
                <xsd:element ref="ns5:Date_x0020_Submitted" minOccurs="0"/>
                <xsd:element ref="ns4:Comments" minOccurs="0"/>
                <xsd:element ref="ns4:Document_x0020_Description0" minOccurs="0"/>
              </xsd:all>
            </xsd:complexType>
          </xsd:element>
        </xsd:sequence>
      </xsd:complexType>
    </xsd:element>
  </xsd:schema>
  <xsd:schema xmlns:xsd="http://www.w3.org/2001/XMLSchema" xmlns:dms="http://schemas.microsoft.com/office/2006/documentManagement/types" targetNamespace="c910cae5-3bfd-4687-a5c1-f82c410edba9" elementFormDefault="qualified">
    <xsd:import namespace="http://schemas.microsoft.com/office/2006/documentManagement/types"/>
    <xsd:element name="For_x0020_Internal_x0020_Web_x0020_Site" ma:index="3" nillable="true" ma:displayName="For Internal Web Site" ma:default="0" ma:internalName="For_x0020_Internal_x0020_Web_x0020_Site">
      <xsd:simpleType>
        <xsd:restriction base="dms:Boolean"/>
      </xsd:simpleType>
    </xsd:element>
    <xsd:element name="For_x0020_Public_x0020_Web_x0020_Site" ma:index="4" nillable="true" ma:displayName="For Public Web Site" ma:default="0" ma:internalName="For_x0020_Public_x0020_Web_x0020_Site">
      <xsd:simpleType>
        <xsd:restriction base="dms:Boolean"/>
      </xsd:simpleType>
    </xsd:element>
    <xsd:element name="SubmitterEmail" ma:index="5" nillable="true" ma:displayName="SubmitterEmail" ma:internalName="SubmitterEmail">
      <xsd:simpleType>
        <xsd:restriction base="dms:Text">
          <xsd:maxLength value="255"/>
        </xsd:restriction>
      </xsd:simpleType>
    </xsd:element>
  </xsd:schema>
  <xsd:schema xmlns:xsd="http://www.w3.org/2001/XMLSchema" xmlns:dms="http://schemas.microsoft.com/office/2006/documentManagement/types" targetNamespace="09b415ef-edd0-4232-acd3-35242dbb3805" elementFormDefault="qualified">
    <xsd:import namespace="http://schemas.microsoft.com/office/2006/documentManagement/types"/>
    <xsd:element name="Region" ma:index="6" nillable="true" ma:displayName="Region" ma:description="Please enter the region to which you belong" ma:list="{866309e3-c279-44ef-a0f2-f409242afb58}" ma:internalName="Region" ma:showField="Title">
      <xsd:simpleType>
        <xsd:restriction base="dms:Lookup"/>
      </xsd:simpleType>
    </xsd:element>
    <xsd:element name="Department" ma:index="7" nillable="true" ma:displayName="Department" ma:description="Please enter the department to which you belong" ma:list="{78cea3bc-6bcd-409e-a922-9f9a00bc4214}" ma:internalName="Department" ma:showField="Title">
      <xsd:simpleType>
        <xsd:restriction base="dms:Lookup"/>
      </xsd:simpleType>
    </xsd:element>
    <xsd:element name="Comments" ma:index="21" nillable="true" ma:displayName="Comments" ma:description="Please fill in any suggestions of where on the site you would like this to appear, whether it should be restricted to members only, etc" ma:internalName="Comments">
      <xsd:simpleType>
        <xsd:restriction base="dms:Text">
          <xsd:maxLength value="255"/>
        </xsd:restriction>
      </xsd:simpleType>
    </xsd:element>
    <xsd:element name="Document_x0020_Description0" ma:index="22" nillable="true" ma:displayName="Document Description" ma:description="This is the the description that will appear on the website. It should be an explanatory sentence giving a bit more information about the document (eg This guide gives information on how cuts to trading standards will have an impact on all of us). Please don't use ALL CAPS or Initial Caps. Please don’t end your description with a full stop" ma:internalName="Document_x0020_Description0">
      <xsd:simpleType>
        <xsd:restriction base="dms:Text">
          <xsd:maxLength value="255"/>
        </xsd:restriction>
      </xsd:simpleType>
    </xsd:element>
  </xsd:schema>
  <xsd:schema xmlns:xsd="http://www.w3.org/2001/XMLSchema" xmlns:dms="http://schemas.microsoft.com/office/2006/documentManagement/types" targetNamespace="185917f9-33ac-47c1-8cac-20acb4cfaf92" elementFormDefault="qualified">
    <xsd:import namespace="http://schemas.microsoft.com/office/2006/documentManagement/types"/>
    <xsd:element name="Approver" ma:index="8" nillable="true" ma:displayName="Approver" ma:default="" ma:hidden="true" ma:internalName="Approver" ma:readOnly="false">
      <xsd:simpleType>
        <xsd:restriction base="dms:Text">
          <xsd:maxLength value="255"/>
        </xsd:restriction>
      </xsd:simpleType>
    </xsd:element>
    <xsd:element name="Approved_x0020_Version" ma:index="9" nillable="true" ma:displayName="Approved Version" ma:default="" ma:hidden="true" ma:internalName="Approved_x0020_Version" ma:readOnly="false">
      <xsd:simpleType>
        <xsd:restriction base="dms:Text">
          <xsd:maxLength value="255"/>
        </xsd:restriction>
      </xsd:simpleType>
    </xsd:element>
    <xsd:element name="Submitter" ma:index="11" nillable="true" ma:displayName="Submitter" ma:hidden="true" ma:internalName="Submitter" ma:readOnly="false">
      <xsd:simpleType>
        <xsd:restriction base="dms:Text">
          <xsd:maxLength value="255"/>
        </xsd:restriction>
      </xsd:simpleType>
    </xsd:element>
    <xsd:element name="UNISON_x0020_Source_x0020_URL" ma:index="12" nillable="true" ma:displayName="UNISON Source URL" ma:format="Hyperlink" ma:hidden="true" ma:internalName="UNISON_x0020_Source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ate_x0020_Approved" ma:index="13" nillable="true" ma:displayName="Date Approved" ma:format="DateOnly" ma:hidden="true" ma:internalName="Date_x0020_Approved" ma:readOnly="false">
      <xsd:simpleType>
        <xsd:restriction base="dms:DateTime"/>
      </xsd:simpleType>
    </xsd:element>
    <xsd:element name="Date_x0020_Submitted" ma:index="14" nillable="true" ma:displayName="Date Submitted" ma:format="DateOnly" ma:internalName="Date_x0020_Submitt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0"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6B65C969-6CA1-42E8-A7CD-06A894EE1B52}"/>
</file>

<file path=customXml/itemProps2.xml><?xml version="1.0" encoding="utf-8"?>
<ds:datastoreItem xmlns:ds="http://schemas.openxmlformats.org/officeDocument/2006/customXml" ds:itemID="{22A67C19-FE86-4DFD-8C1F-E8C80D6D2142}"/>
</file>

<file path=customXml/itemProps3.xml><?xml version="1.0" encoding="utf-8"?>
<ds:datastoreItem xmlns:ds="http://schemas.openxmlformats.org/officeDocument/2006/customXml" ds:itemID="{6B65C969-6CA1-42E8-A7CD-06A894EE1B52}"/>
</file>

<file path=customXml/itemProps4.xml><?xml version="1.0" encoding="utf-8"?>
<ds:datastoreItem xmlns:ds="http://schemas.openxmlformats.org/officeDocument/2006/customXml" ds:itemID="{4E67A612-FF31-41A7-887D-1FB377AB1FD9}"/>
</file>

<file path=docProps/app.xml><?xml version="1.0" encoding="utf-8"?>
<Properties xmlns="http://schemas.openxmlformats.org/officeDocument/2006/extended-properties" xmlns:vt="http://schemas.openxmlformats.org/officeDocument/2006/docPropsVTypes">
  <Template>Normal</Template>
  <TotalTime>2</TotalTime>
  <Pages>11</Pages>
  <Words>2240</Words>
  <Characters>12772</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UNISON</Company>
  <LinksUpToDate>false</LinksUpToDate>
  <CharactersWithSpaces>14983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Branch Secretaries Starter Pack</dc:title>
  <dc:subject>Information and guidance for Branch Secretaries</dc:subject>
  <dc:creator>NONE</dc:creator>
  <cp:lastModifiedBy>NONE</cp:lastModifiedBy>
  <cp:revision>2</cp:revision>
  <cp:lastPrinted>2013-06-06T10:08:00Z</cp:lastPrinted>
  <dcterms:created xsi:type="dcterms:W3CDTF">2015-06-19T09:04:00Z</dcterms:created>
  <dcterms:modified xsi:type="dcterms:W3CDTF">2015-06-19T09:04:00Z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0x010100B38779160E8F4A4D89235AD0CEDC338C</vt:lpwstr>
  </property>
  <property fmtid="{D5CDD505-2E9C-101B-9397-08002B2CF9AE}" pid="3" name="UNISON Target URL">
    <vt:lpwstr>http://library.unison.org.uk/Towebhttp://library.unison.org.uk/Toweb</vt:lpwstr>
  </property>
  <property fmtid="{D5CDD505-2E9C-101B-9397-08002B2CF9AE}" pid="4" name="Course Title">
    <vt:lpwstr>23</vt:lpwstr>
  </property>
  <property fmtid="{D5CDD505-2E9C-101B-9397-08002B2CF9AE}" pid="5" name="Category">
    <vt:lpwstr>6</vt:lpwstr>
  </property>
  <property fmtid="{D5CDD505-2E9C-101B-9397-08002B2CF9AE}" pid="6" name="SourceVersion">
    <vt:lpwstr>2</vt:lpwstr>
  </property>
</Properties>
</file>